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0BE91713"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907D69">
        <w:rPr>
          <w:b/>
          <w:i/>
          <w:noProof/>
          <w:sz w:val="28"/>
        </w:rPr>
        <w:t>5328</w:t>
      </w:r>
      <w:bookmarkStart w:id="0" w:name="_GoBack"/>
      <w:bookmarkEnd w:id="0"/>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2E4845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86C2D">
        <w:rPr>
          <w:rFonts w:ascii="Arial" w:hAnsi="Arial"/>
          <w:b/>
          <w:lang w:val="en-US"/>
        </w:rPr>
        <w:t>Huawei</w:t>
      </w:r>
    </w:p>
    <w:p w14:paraId="2C458A19" w14:textId="61488E4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22692" w:rsidRPr="00022692">
        <w:rPr>
          <w:rFonts w:ascii="Arial" w:hAnsi="Arial" w:cs="Arial"/>
          <w:b/>
        </w:rPr>
        <w:t xml:space="preserve">DP on using plan management to support </w:t>
      </w:r>
      <w:r w:rsidR="00A27402" w:rsidRPr="00022692">
        <w:rPr>
          <w:rFonts w:ascii="Arial" w:hAnsi="Arial" w:cs="Arial"/>
          <w:b/>
        </w:rPr>
        <w:t>time-based</w:t>
      </w:r>
      <w:r w:rsidR="00022692" w:rsidRPr="00022692">
        <w:rPr>
          <w:rFonts w:ascii="Arial" w:hAnsi="Arial" w:cs="Arial"/>
          <w:b/>
        </w:rPr>
        <w:t xml:space="preserve"> configuration for NTN scenarios</w:t>
      </w:r>
    </w:p>
    <w:p w14:paraId="02CFB229" w14:textId="5F5AB9D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86C2D">
        <w:rPr>
          <w:rFonts w:ascii="Arial" w:hAnsi="Arial"/>
          <w:b/>
          <w:lang w:eastAsia="zh-CN"/>
        </w:rPr>
        <w:t>Endorsement</w:t>
      </w:r>
    </w:p>
    <w:p w14:paraId="74F27089" w14:textId="698B993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86C2D">
        <w:rPr>
          <w:rFonts w:ascii="Arial" w:hAnsi="Arial"/>
          <w:b/>
        </w:rPr>
        <w:t>6.19.</w:t>
      </w:r>
      <w:r w:rsidR="00022692">
        <w:rPr>
          <w:rFonts w:ascii="Arial" w:hAnsi="Arial"/>
          <w:b/>
        </w:rPr>
        <w:t>15</w:t>
      </w:r>
    </w:p>
    <w:p w14:paraId="13D426F8" w14:textId="77777777" w:rsidR="00C022E3" w:rsidRDefault="00C022E3">
      <w:pPr>
        <w:pStyle w:val="1"/>
      </w:pPr>
      <w:r>
        <w:t>1</w:t>
      </w:r>
      <w:r>
        <w:tab/>
        <w:t>Decision/action requested</w:t>
      </w:r>
    </w:p>
    <w:p w14:paraId="4CE7B190" w14:textId="481F85EB" w:rsidR="00C022E3" w:rsidRDefault="00F55DA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55DA9">
        <w:rPr>
          <w:lang w:eastAsia="zh-CN"/>
        </w:rPr>
        <w:t xml:space="preserve">The group is asked to discuss and </w:t>
      </w:r>
      <w:r w:rsidR="00E54014">
        <w:rPr>
          <w:lang w:eastAsia="zh-CN"/>
        </w:rPr>
        <w:t>endorsement</w:t>
      </w:r>
      <w:r w:rsidRPr="00F55DA9">
        <w:rPr>
          <w:lang w:eastAsia="zh-CN"/>
        </w:rPr>
        <w:t>.</w:t>
      </w:r>
    </w:p>
    <w:p w14:paraId="6F93C75D" w14:textId="77777777" w:rsidR="00C022E3" w:rsidRDefault="00C022E3">
      <w:pPr>
        <w:pStyle w:val="1"/>
      </w:pPr>
      <w:r>
        <w:t>2</w:t>
      </w:r>
      <w:r>
        <w:tab/>
        <w:t>References</w:t>
      </w:r>
    </w:p>
    <w:p w14:paraId="6F4C5592" w14:textId="15A8D6B4" w:rsidR="00C022E3" w:rsidRDefault="00C022E3" w:rsidP="00F55DA9">
      <w:pPr>
        <w:pStyle w:val="Reference"/>
        <w:ind w:left="0" w:firstLine="0"/>
      </w:pPr>
      <w:r w:rsidRPr="00183B9E">
        <w:rPr>
          <w:color w:val="000000" w:themeColor="text1"/>
        </w:rPr>
        <w:t>[1]</w:t>
      </w:r>
      <w:r w:rsidRPr="00183B9E">
        <w:rPr>
          <w:color w:val="000000" w:themeColor="text1"/>
        </w:rPr>
        <w:tab/>
        <w:t xml:space="preserve">3GPP </w:t>
      </w:r>
      <w:r w:rsidR="00183B9E" w:rsidRPr="00183B9E">
        <w:rPr>
          <w:color w:val="000000" w:themeColor="text1"/>
        </w:rPr>
        <w:t>T</w:t>
      </w:r>
      <w:r w:rsidR="00A27402">
        <w:rPr>
          <w:rFonts w:hint="eastAsia"/>
          <w:color w:val="000000" w:themeColor="text1"/>
          <w:lang w:eastAsia="zh-CN"/>
        </w:rPr>
        <w:t>R</w:t>
      </w:r>
      <w:r w:rsidR="00183B9E" w:rsidRPr="00183B9E">
        <w:rPr>
          <w:color w:val="000000" w:themeColor="text1"/>
        </w:rPr>
        <w:t xml:space="preserve"> 28.</w:t>
      </w:r>
      <w:r w:rsidR="00A27402">
        <w:rPr>
          <w:color w:val="000000" w:themeColor="text1"/>
        </w:rPr>
        <w:t>872</w:t>
      </w:r>
      <w:r w:rsidR="00183B9E" w:rsidRPr="0031242A">
        <w:rPr>
          <w:lang w:eastAsia="zh-CN"/>
        </w:rPr>
        <w:t xml:space="preserve">: </w:t>
      </w:r>
      <w:r w:rsidR="00183B9E" w:rsidRPr="0031242A">
        <w:t>"</w:t>
      </w:r>
      <w:r w:rsidR="00A27402" w:rsidRPr="00A27402">
        <w:rPr>
          <w:color w:val="000000" w:themeColor="text1"/>
        </w:rPr>
        <w:t>Study on Management of planned configurations</w:t>
      </w:r>
      <w:r w:rsidR="00183B9E" w:rsidRPr="0031242A">
        <w:t>"</w:t>
      </w:r>
      <w:r w:rsidR="000E479C">
        <w:t xml:space="preserve"> </w:t>
      </w:r>
    </w:p>
    <w:p w14:paraId="55FF72AC" w14:textId="78D566ED" w:rsidR="000332B0" w:rsidRPr="000332B0" w:rsidRDefault="000332B0" w:rsidP="00F55DA9">
      <w:pPr>
        <w:pStyle w:val="Reference"/>
        <w:ind w:left="0" w:firstLine="0"/>
        <w:rPr>
          <w:color w:val="000000" w:themeColor="text1"/>
        </w:rPr>
      </w:pPr>
      <w:r>
        <w:rPr>
          <w:color w:val="000000" w:themeColor="text1"/>
        </w:rPr>
        <w:t>[2]</w:t>
      </w:r>
      <w:r>
        <w:rPr>
          <w:color w:val="000000" w:themeColor="text1"/>
        </w:rPr>
        <w:tab/>
        <w:t xml:space="preserve">3GPP </w:t>
      </w:r>
      <w:r>
        <w:rPr>
          <w:rFonts w:hint="eastAsia"/>
          <w:color w:val="000000" w:themeColor="text1"/>
          <w:lang w:eastAsia="zh-CN"/>
        </w:rPr>
        <w:t>TS</w:t>
      </w:r>
      <w:r>
        <w:rPr>
          <w:color w:val="000000" w:themeColor="text1"/>
        </w:rPr>
        <w:t xml:space="preserve"> 28.</w:t>
      </w:r>
      <w:r w:rsidR="00A27402">
        <w:rPr>
          <w:color w:val="000000" w:themeColor="text1"/>
        </w:rPr>
        <w:t>874</w:t>
      </w:r>
      <w:r w:rsidRPr="0031242A">
        <w:rPr>
          <w:lang w:eastAsia="zh-CN"/>
        </w:rPr>
        <w:t xml:space="preserve">: </w:t>
      </w:r>
      <w:r w:rsidRPr="0031242A">
        <w:t>"</w:t>
      </w:r>
      <w:r w:rsidR="00A27402" w:rsidRPr="00A27402">
        <w:t>Study on Management Aspects of NTN Phase 2</w:t>
      </w:r>
      <w:r w:rsidRPr="0031242A">
        <w:t>"</w:t>
      </w:r>
    </w:p>
    <w:p w14:paraId="1DE85D9E" w14:textId="77777777" w:rsidR="00C022E3" w:rsidRDefault="00C022E3">
      <w:pPr>
        <w:pStyle w:val="1"/>
      </w:pPr>
      <w:r>
        <w:t>3</w:t>
      </w:r>
      <w:r>
        <w:tab/>
        <w:t>Rationale</w:t>
      </w:r>
    </w:p>
    <w:p w14:paraId="4339D4C3" w14:textId="27E6E8F9" w:rsidR="002B3B06" w:rsidRDefault="002B3B06" w:rsidP="002B3B06">
      <w:pPr>
        <w:pStyle w:val="2"/>
      </w:pPr>
      <w:r>
        <w:t>3.1</w:t>
      </w:r>
      <w:r>
        <w:tab/>
        <w:t xml:space="preserve">Background </w:t>
      </w:r>
    </w:p>
    <w:p w14:paraId="05FC82FD" w14:textId="77777777" w:rsidR="002B3B06" w:rsidRDefault="002B3B06" w:rsidP="008022C6">
      <w:pPr>
        <w:jc w:val="both"/>
        <w:rPr>
          <w:lang w:eastAsia="zh-CN"/>
        </w:rPr>
      </w:pPr>
    </w:p>
    <w:p w14:paraId="443B1DD3" w14:textId="57DC8CEF" w:rsidR="00921CDA" w:rsidRDefault="00A27402" w:rsidP="008022C6">
      <w:pPr>
        <w:jc w:val="both"/>
        <w:rPr>
          <w:lang w:eastAsia="zh-CN"/>
        </w:rPr>
      </w:pPr>
      <w:r>
        <w:rPr>
          <w:rFonts w:hint="eastAsia"/>
          <w:lang w:eastAsia="zh-CN"/>
        </w:rPr>
        <w:t>T</w:t>
      </w:r>
      <w:r>
        <w:rPr>
          <w:lang w:eastAsia="zh-CN"/>
        </w:rPr>
        <w:t xml:space="preserve">he time-based </w:t>
      </w:r>
      <w:r w:rsidR="003D6DEB">
        <w:rPr>
          <w:lang w:eastAsia="zh-CN"/>
        </w:rPr>
        <w:t>pre-</w:t>
      </w:r>
      <w:r>
        <w:rPr>
          <w:lang w:eastAsia="zh-CN"/>
        </w:rPr>
        <w:t xml:space="preserve">configuration is widely </w:t>
      </w:r>
      <w:r w:rsidR="003D6DEB">
        <w:rPr>
          <w:lang w:eastAsia="zh-CN"/>
        </w:rPr>
        <w:t xml:space="preserve">to support most of the use cases documented in TR 28.874, following are the </w:t>
      </w:r>
      <w:r w:rsidR="0021738E">
        <w:rPr>
          <w:lang w:eastAsia="zh-CN"/>
        </w:rPr>
        <w:t>summar</w:t>
      </w:r>
      <w:r w:rsidR="00A62CAE">
        <w:rPr>
          <w:lang w:eastAsia="zh-CN"/>
        </w:rPr>
        <w:t>y</w:t>
      </w:r>
      <w:r w:rsidR="002B3B06">
        <w:rPr>
          <w:lang w:eastAsia="zh-CN"/>
        </w:rPr>
        <w:t xml:space="preserve"> on the use case, requirements and potential solutions</w:t>
      </w:r>
      <w:r w:rsidR="003D6DEB">
        <w:rPr>
          <w:lang w:eastAsia="zh-CN"/>
        </w:rPr>
        <w:t>:</w:t>
      </w:r>
    </w:p>
    <w:tbl>
      <w:tblPr>
        <w:tblStyle w:val="affff6"/>
        <w:tblW w:w="0" w:type="auto"/>
        <w:tblLook w:val="04A0" w:firstRow="1" w:lastRow="0" w:firstColumn="1" w:lastColumn="0" w:noHBand="0" w:noVBand="1"/>
      </w:tblPr>
      <w:tblGrid>
        <w:gridCol w:w="2689"/>
        <w:gridCol w:w="3596"/>
        <w:gridCol w:w="3344"/>
      </w:tblGrid>
      <w:tr w:rsidR="003D6DEB" w14:paraId="248FC0DD" w14:textId="708DCD8F" w:rsidTr="009010A8">
        <w:trPr>
          <w:trHeight w:val="393"/>
        </w:trPr>
        <w:tc>
          <w:tcPr>
            <w:tcW w:w="2689" w:type="dxa"/>
          </w:tcPr>
          <w:p w14:paraId="417F0048" w14:textId="64E53ADA" w:rsidR="003D6DEB" w:rsidRPr="003D6DEB" w:rsidRDefault="003D6DEB" w:rsidP="003D6DEB">
            <w:pPr>
              <w:jc w:val="center"/>
              <w:rPr>
                <w:b/>
                <w:lang w:eastAsia="zh-CN"/>
              </w:rPr>
            </w:pPr>
            <w:r w:rsidRPr="003D6DEB">
              <w:rPr>
                <w:rFonts w:hint="eastAsia"/>
                <w:b/>
                <w:lang w:eastAsia="zh-CN"/>
              </w:rPr>
              <w:t>U</w:t>
            </w:r>
            <w:r w:rsidRPr="003D6DEB">
              <w:rPr>
                <w:b/>
                <w:lang w:eastAsia="zh-CN"/>
              </w:rPr>
              <w:t>se case</w:t>
            </w:r>
          </w:p>
        </w:tc>
        <w:tc>
          <w:tcPr>
            <w:tcW w:w="3596" w:type="dxa"/>
          </w:tcPr>
          <w:p w14:paraId="403AA319" w14:textId="510DE766" w:rsidR="003D6DEB" w:rsidRPr="003D6DEB" w:rsidRDefault="003D6DEB" w:rsidP="003D6DEB">
            <w:pPr>
              <w:jc w:val="center"/>
              <w:rPr>
                <w:b/>
                <w:lang w:eastAsia="zh-CN"/>
              </w:rPr>
            </w:pPr>
            <w:r w:rsidRPr="003D6DEB">
              <w:rPr>
                <w:rFonts w:hint="eastAsia"/>
                <w:b/>
                <w:lang w:eastAsia="zh-CN"/>
              </w:rPr>
              <w:t>R</w:t>
            </w:r>
            <w:r w:rsidRPr="003D6DEB">
              <w:rPr>
                <w:b/>
                <w:lang w:eastAsia="zh-CN"/>
              </w:rPr>
              <w:t>equirements</w:t>
            </w:r>
          </w:p>
        </w:tc>
        <w:tc>
          <w:tcPr>
            <w:tcW w:w="3344" w:type="dxa"/>
          </w:tcPr>
          <w:p w14:paraId="0B13C7C3" w14:textId="47E630A6" w:rsidR="003D6DEB" w:rsidRPr="003D6DEB" w:rsidRDefault="003D6DEB" w:rsidP="003D6DEB">
            <w:pPr>
              <w:jc w:val="center"/>
              <w:rPr>
                <w:b/>
                <w:lang w:eastAsia="zh-CN"/>
              </w:rPr>
            </w:pPr>
            <w:r>
              <w:rPr>
                <w:rFonts w:hint="eastAsia"/>
                <w:b/>
                <w:lang w:eastAsia="zh-CN"/>
              </w:rPr>
              <w:t>S</w:t>
            </w:r>
            <w:r>
              <w:rPr>
                <w:b/>
                <w:lang w:eastAsia="zh-CN"/>
              </w:rPr>
              <w:t>olution</w:t>
            </w:r>
          </w:p>
        </w:tc>
      </w:tr>
      <w:tr w:rsidR="0021738E" w14:paraId="4005B274" w14:textId="10E32B08" w:rsidTr="009010A8">
        <w:trPr>
          <w:trHeight w:val="488"/>
        </w:trPr>
        <w:tc>
          <w:tcPr>
            <w:tcW w:w="2689" w:type="dxa"/>
            <w:vMerge w:val="restart"/>
          </w:tcPr>
          <w:p w14:paraId="39E69C67" w14:textId="6C87E4C6" w:rsidR="0021738E" w:rsidRDefault="0021738E" w:rsidP="00027773">
            <w:pPr>
              <w:rPr>
                <w:lang w:eastAsia="zh-CN"/>
              </w:rPr>
            </w:pPr>
            <w:r w:rsidRPr="003D6DEB">
              <w:rPr>
                <w:lang w:eastAsia="zh-CN"/>
              </w:rPr>
              <w:t xml:space="preserve">5.1.1 </w:t>
            </w:r>
            <w:r w:rsidRPr="003D6DEB">
              <w:rPr>
                <w:lang w:eastAsia="zh-CN"/>
              </w:rPr>
              <w:tab/>
              <w:t>Use case #1: Connections between RAN node on-board satellite and CN (regenerative mode)</w:t>
            </w:r>
          </w:p>
        </w:tc>
        <w:tc>
          <w:tcPr>
            <w:tcW w:w="3596" w:type="dxa"/>
          </w:tcPr>
          <w:p w14:paraId="07AE8C17" w14:textId="68A660A1" w:rsidR="0021738E" w:rsidRDefault="0021738E" w:rsidP="00027773">
            <w:pPr>
              <w:rPr>
                <w:lang w:eastAsia="zh-CN"/>
              </w:rPr>
            </w:pPr>
            <w:r w:rsidRPr="003D6DEB">
              <w:rPr>
                <w:rFonts w:hint="eastAsia"/>
                <w:lang w:eastAsia="zh-CN"/>
              </w:rPr>
              <w:t>REQ-NTN-REGCON-1</w:t>
            </w:r>
            <w:r w:rsidRPr="003D6DEB">
              <w:rPr>
                <w:rFonts w:hint="eastAsia"/>
                <w:lang w:eastAsia="zh-CN"/>
              </w:rPr>
              <w:t>：</w:t>
            </w:r>
            <w:r>
              <w:rPr>
                <w:rFonts w:hint="eastAsia"/>
                <w:lang w:eastAsia="zh-CN"/>
              </w:rPr>
              <w:t>t</w:t>
            </w:r>
            <w:r>
              <w:rPr>
                <w:lang w:eastAsia="zh-CN"/>
              </w:rPr>
              <w:t xml:space="preserve">ime based </w:t>
            </w:r>
            <w:r w:rsidRPr="003D6DEB">
              <w:rPr>
                <w:lang w:eastAsia="zh-CN"/>
              </w:rPr>
              <w:t>configur</w:t>
            </w:r>
            <w:r>
              <w:rPr>
                <w:lang w:eastAsia="zh-CN"/>
              </w:rPr>
              <w:t>ation for</w:t>
            </w:r>
            <w:r w:rsidRPr="003D6DEB">
              <w:rPr>
                <w:lang w:eastAsia="zh-CN"/>
              </w:rPr>
              <w:t xml:space="preserve"> the connections between RAN nodes on-board satellite and 5GC on an unreliable management interface.</w:t>
            </w:r>
          </w:p>
        </w:tc>
        <w:tc>
          <w:tcPr>
            <w:tcW w:w="3344" w:type="dxa"/>
          </w:tcPr>
          <w:p w14:paraId="17CEC708" w14:textId="72B64D7A" w:rsidR="0021738E" w:rsidRDefault="0021738E" w:rsidP="00027773">
            <w:pPr>
              <w:rPr>
                <w:lang w:eastAsia="zh-CN"/>
              </w:rPr>
            </w:pPr>
            <w:r w:rsidRPr="002C0E87">
              <w:rPr>
                <w:lang w:eastAsia="zh-CN"/>
              </w:rPr>
              <w:t>Potential solution #&lt;1&gt;</w:t>
            </w:r>
            <w:r>
              <w:rPr>
                <w:lang w:eastAsia="zh-CN"/>
              </w:rPr>
              <w:t>: add time window for attribute “</w:t>
            </w:r>
            <w:r>
              <w:t>remoteAddress</w:t>
            </w:r>
            <w:r>
              <w:rPr>
                <w:lang w:eastAsia="zh-CN"/>
              </w:rPr>
              <w:t xml:space="preserve">” for </w:t>
            </w:r>
            <w:r w:rsidRPr="00027773">
              <w:rPr>
                <w:color w:val="0000FF"/>
                <w:lang w:eastAsia="zh-CN"/>
              </w:rPr>
              <w:t>EP_RP_EPS IOC, EP_NgC IOC and EP_N2 IOC</w:t>
            </w:r>
            <w:r>
              <w:rPr>
                <w:lang w:eastAsia="zh-CN"/>
              </w:rPr>
              <w:t>.</w:t>
            </w:r>
          </w:p>
          <w:p w14:paraId="75F6854E" w14:textId="51D5F2C1" w:rsidR="0021738E" w:rsidRDefault="0021738E" w:rsidP="00027773">
            <w:pPr>
              <w:rPr>
                <w:lang w:eastAsia="zh-CN"/>
              </w:rPr>
            </w:pPr>
            <w:r w:rsidRPr="005A5618">
              <w:rPr>
                <w:lang w:eastAsia="zh-CN"/>
              </w:rPr>
              <w:t>Potential solution #&lt;2&gt;</w:t>
            </w:r>
            <w:r>
              <w:rPr>
                <w:lang w:eastAsia="zh-CN"/>
              </w:rPr>
              <w:t xml:space="preserve">: add time window for </w:t>
            </w:r>
            <w:r w:rsidRPr="00027773">
              <w:rPr>
                <w:color w:val="0000FF"/>
                <w:lang w:eastAsia="zh-CN"/>
              </w:rPr>
              <w:t>EP_RP_EPS IOC, EP_NgC IOC and EP_N2 IOC</w:t>
            </w:r>
            <w:r>
              <w:rPr>
                <w:lang w:eastAsia="zh-CN"/>
              </w:rPr>
              <w:t>.</w:t>
            </w:r>
          </w:p>
        </w:tc>
      </w:tr>
      <w:tr w:rsidR="0021738E" w14:paraId="5AACDDBF" w14:textId="77777777" w:rsidTr="009010A8">
        <w:trPr>
          <w:trHeight w:val="487"/>
        </w:trPr>
        <w:tc>
          <w:tcPr>
            <w:tcW w:w="2689" w:type="dxa"/>
            <w:vMerge/>
          </w:tcPr>
          <w:p w14:paraId="1145C12B" w14:textId="77777777" w:rsidR="0021738E" w:rsidRPr="003D6DEB" w:rsidRDefault="0021738E" w:rsidP="00027773">
            <w:pPr>
              <w:rPr>
                <w:lang w:eastAsia="zh-CN"/>
              </w:rPr>
            </w:pPr>
          </w:p>
        </w:tc>
        <w:tc>
          <w:tcPr>
            <w:tcW w:w="3596" w:type="dxa"/>
          </w:tcPr>
          <w:p w14:paraId="072E3661" w14:textId="26E413C3" w:rsidR="0021738E" w:rsidRPr="003D6DEB" w:rsidRDefault="002B3B06" w:rsidP="00027773">
            <w:pPr>
              <w:rPr>
                <w:lang w:eastAsia="zh-CN"/>
              </w:rPr>
            </w:pPr>
            <w:r w:rsidRPr="002B3B06">
              <w:rPr>
                <w:rFonts w:hint="eastAsia"/>
                <w:lang w:eastAsia="zh-CN"/>
              </w:rPr>
              <w:t>REQ-NTN-REGCON-2</w:t>
            </w:r>
            <w:r w:rsidRPr="002B3B06">
              <w:rPr>
                <w:rFonts w:hint="eastAsia"/>
                <w:lang w:eastAsia="zh-CN"/>
              </w:rPr>
              <w:t>：</w:t>
            </w:r>
            <w:r>
              <w:rPr>
                <w:rFonts w:hint="eastAsia"/>
                <w:lang w:eastAsia="zh-CN"/>
              </w:rPr>
              <w:t>t</w:t>
            </w:r>
            <w:r>
              <w:rPr>
                <w:lang w:eastAsia="zh-CN"/>
              </w:rPr>
              <w:t xml:space="preserve">ime based configuration for </w:t>
            </w:r>
            <w:r w:rsidRPr="002B3B06">
              <w:rPr>
                <w:lang w:eastAsia="zh-CN"/>
              </w:rPr>
              <w:t>NRCellCU and NRCellDU configurations on RAN nodes on-board satellite due to NTN (quasi-earth-fixed) cells, on an unreliable management interface</w:t>
            </w:r>
          </w:p>
        </w:tc>
        <w:tc>
          <w:tcPr>
            <w:tcW w:w="3344" w:type="dxa"/>
          </w:tcPr>
          <w:p w14:paraId="143E7678" w14:textId="28ED4AA3" w:rsidR="0021738E" w:rsidRDefault="002B3B06" w:rsidP="00027773">
            <w:pPr>
              <w:rPr>
                <w:lang w:eastAsia="zh-CN"/>
              </w:rPr>
            </w:pPr>
            <w:r w:rsidRPr="002B3B06">
              <w:rPr>
                <w:lang w:eastAsia="zh-CN"/>
              </w:rPr>
              <w:t>Potential solution #&lt;3.1&gt;</w:t>
            </w:r>
            <w:r>
              <w:rPr>
                <w:lang w:eastAsia="zh-CN"/>
              </w:rPr>
              <w:t xml:space="preserve">: </w:t>
            </w:r>
            <w:r w:rsidRPr="002B3B06">
              <w:rPr>
                <w:lang w:eastAsia="zh-CN"/>
              </w:rPr>
              <w:t xml:space="preserve">The </w:t>
            </w:r>
            <w:r w:rsidRPr="00A62CAE">
              <w:rPr>
                <w:color w:val="0000FF"/>
                <w:lang w:eastAsia="zh-CN"/>
              </w:rPr>
              <w:t xml:space="preserve">NRCellCU </w:t>
            </w:r>
            <w:r w:rsidR="00A62CAE" w:rsidRPr="00A62CAE">
              <w:rPr>
                <w:color w:val="0000FF"/>
                <w:lang w:eastAsia="zh-CN"/>
              </w:rPr>
              <w:t>IOC</w:t>
            </w:r>
            <w:r w:rsidR="00A62CAE">
              <w:rPr>
                <w:lang w:eastAsia="zh-CN"/>
              </w:rPr>
              <w:t xml:space="preserve"> </w:t>
            </w:r>
            <w:r w:rsidRPr="002B3B06">
              <w:rPr>
                <w:lang w:eastAsia="zh-CN"/>
              </w:rPr>
              <w:t xml:space="preserve">is modified so that all current attributes in </w:t>
            </w:r>
            <w:r w:rsidRPr="00A62CAE">
              <w:rPr>
                <w:lang w:eastAsia="zh-CN"/>
              </w:rPr>
              <w:t xml:space="preserve">NRCellCU </w:t>
            </w:r>
            <w:r w:rsidR="00A62CAE" w:rsidRPr="00A62CAE">
              <w:rPr>
                <w:lang w:eastAsia="zh-CN"/>
              </w:rPr>
              <w:t>IOC</w:t>
            </w:r>
            <w:r w:rsidR="00A62CAE">
              <w:rPr>
                <w:lang w:eastAsia="zh-CN"/>
              </w:rPr>
              <w:t xml:space="preserve"> </w:t>
            </w:r>
            <w:r w:rsidRPr="002B3B06">
              <w:rPr>
                <w:lang w:eastAsia="zh-CN"/>
              </w:rPr>
              <w:t>are replaced by one single attribute NRCellCUInfoList, which is a list with entries consisting of a timeWindow, and NRCellCUInfo with the same attributes as the current attributes in NRCellCU</w:t>
            </w:r>
            <w:r>
              <w:rPr>
                <w:lang w:eastAsia="zh-CN"/>
              </w:rPr>
              <w:t>.</w:t>
            </w:r>
          </w:p>
          <w:p w14:paraId="5E7CC5F7" w14:textId="1794B5A9" w:rsidR="002B3B06" w:rsidRPr="002B3B06" w:rsidRDefault="002B3B06" w:rsidP="00027773">
            <w:pPr>
              <w:rPr>
                <w:color w:val="0000FF"/>
                <w:lang w:eastAsia="zh-CN"/>
              </w:rPr>
            </w:pPr>
            <w:r w:rsidRPr="002B3B06">
              <w:rPr>
                <w:rFonts w:hint="eastAsia"/>
                <w:color w:val="0000FF"/>
                <w:lang w:eastAsia="zh-CN"/>
              </w:rPr>
              <w:t>S</w:t>
            </w:r>
            <w:r w:rsidRPr="002B3B06">
              <w:rPr>
                <w:color w:val="0000FF"/>
                <w:lang w:eastAsia="zh-CN"/>
              </w:rPr>
              <w:t>ame update for NRCellDU</w:t>
            </w:r>
          </w:p>
          <w:p w14:paraId="3C105C2C" w14:textId="32551978" w:rsidR="002B3B06" w:rsidRPr="003D6DEB" w:rsidRDefault="002B3B06" w:rsidP="00027773">
            <w:pPr>
              <w:rPr>
                <w:lang w:eastAsia="zh-CN"/>
              </w:rPr>
            </w:pPr>
            <w:r w:rsidRPr="002B3B06">
              <w:rPr>
                <w:lang w:eastAsia="zh-CN"/>
              </w:rPr>
              <w:t>Potential solution #&lt;3.2&gt;</w:t>
            </w:r>
            <w:r>
              <w:rPr>
                <w:lang w:eastAsia="zh-CN"/>
              </w:rPr>
              <w:t xml:space="preserve">:  add time window for </w:t>
            </w:r>
            <w:r w:rsidRPr="00A62CAE">
              <w:rPr>
                <w:color w:val="0000FF"/>
                <w:lang w:eastAsia="zh-CN"/>
              </w:rPr>
              <w:t>NRCellCU IOC and NR CellDU IOC</w:t>
            </w:r>
            <w:r>
              <w:rPr>
                <w:lang w:eastAsia="zh-CN"/>
              </w:rPr>
              <w:t>.</w:t>
            </w:r>
          </w:p>
        </w:tc>
      </w:tr>
      <w:tr w:rsidR="003D6DEB" w14:paraId="091F3740" w14:textId="0D64F268" w:rsidTr="009010A8">
        <w:tc>
          <w:tcPr>
            <w:tcW w:w="2689" w:type="dxa"/>
          </w:tcPr>
          <w:p w14:paraId="359BE934" w14:textId="5F4B3F10" w:rsidR="003D6DEB" w:rsidRDefault="005A5618" w:rsidP="00027773">
            <w:pPr>
              <w:rPr>
                <w:lang w:eastAsia="zh-CN"/>
              </w:rPr>
            </w:pPr>
            <w:r w:rsidRPr="005A5618">
              <w:rPr>
                <w:lang w:eastAsia="zh-CN"/>
              </w:rPr>
              <w:t xml:space="preserve">5.1.2 </w:t>
            </w:r>
            <w:r w:rsidRPr="005A5618">
              <w:rPr>
                <w:lang w:eastAsia="zh-CN"/>
              </w:rPr>
              <w:tab/>
              <w:t>Use case #2: Associations between SectorEquipmentFunction on-board satellite and the RAN nodes (gNB/eNB) on ground (transparent mode)</w:t>
            </w:r>
          </w:p>
        </w:tc>
        <w:tc>
          <w:tcPr>
            <w:tcW w:w="3596" w:type="dxa"/>
          </w:tcPr>
          <w:p w14:paraId="394E3A4C" w14:textId="1D0E5088" w:rsidR="003D6DEB" w:rsidRPr="003D6DEB" w:rsidRDefault="005A5618" w:rsidP="00027773">
            <w:pPr>
              <w:rPr>
                <w:lang w:eastAsia="zh-CN"/>
              </w:rPr>
            </w:pPr>
            <w:r w:rsidRPr="005A5618">
              <w:rPr>
                <w:rFonts w:hint="eastAsia"/>
                <w:lang w:eastAsia="zh-CN"/>
              </w:rPr>
              <w:t>REQ-NTN-TRANSCON-1</w:t>
            </w:r>
            <w:r w:rsidRPr="005A5618">
              <w:rPr>
                <w:rFonts w:hint="eastAsia"/>
                <w:lang w:eastAsia="zh-CN"/>
              </w:rPr>
              <w:t>：</w:t>
            </w:r>
            <w:r>
              <w:rPr>
                <w:rFonts w:hint="eastAsia"/>
                <w:lang w:eastAsia="zh-CN"/>
              </w:rPr>
              <w:t>t</w:t>
            </w:r>
            <w:r>
              <w:rPr>
                <w:lang w:eastAsia="zh-CN"/>
              </w:rPr>
              <w:t>ime based configuration for t</w:t>
            </w:r>
            <w:r>
              <w:rPr>
                <w:lang w:eastAsia="ja-JP"/>
              </w:rPr>
              <w:t xml:space="preserve">he associations between SectorEquipmentFunction on-board satellite and </w:t>
            </w:r>
            <w:r>
              <w:t xml:space="preserve">NRSectorCarrier in </w:t>
            </w:r>
            <w:r>
              <w:rPr>
                <w:lang w:eastAsia="ja-JP"/>
              </w:rPr>
              <w:t>the RAN nodes (</w:t>
            </w:r>
            <w:r>
              <w:rPr>
                <w:lang w:eastAsia="ko-KR"/>
              </w:rPr>
              <w:t>gNB/eNB</w:t>
            </w:r>
            <w:r>
              <w:rPr>
                <w:lang w:eastAsia="ja-JP"/>
              </w:rPr>
              <w:t>) on ground on an unreliable management interface</w:t>
            </w:r>
            <w:r>
              <w:rPr>
                <w:rFonts w:eastAsia="等线"/>
              </w:rPr>
              <w:t>.</w:t>
            </w:r>
          </w:p>
        </w:tc>
        <w:tc>
          <w:tcPr>
            <w:tcW w:w="3344" w:type="dxa"/>
          </w:tcPr>
          <w:p w14:paraId="79408ACF" w14:textId="7360597B" w:rsidR="003D6DEB" w:rsidRDefault="005A5618" w:rsidP="00027773">
            <w:pPr>
              <w:rPr>
                <w:lang w:eastAsia="zh-CN"/>
              </w:rPr>
            </w:pPr>
            <w:r w:rsidRPr="005A5618">
              <w:rPr>
                <w:lang w:eastAsia="zh-CN"/>
              </w:rPr>
              <w:t>Potential solution #&lt;1&gt;</w:t>
            </w:r>
            <w:r>
              <w:rPr>
                <w:lang w:eastAsia="zh-CN"/>
              </w:rPr>
              <w:t>: add time window for attribute “</w:t>
            </w:r>
            <w:r>
              <w:t>relatedSector</w:t>
            </w:r>
            <w:r>
              <w:rPr>
                <w:lang w:eastAsia="zh-CN"/>
              </w:rPr>
              <w:t xml:space="preserve">” for </w:t>
            </w:r>
            <w:r w:rsidRPr="00027773">
              <w:rPr>
                <w:color w:val="0000FF"/>
                <w:lang w:eastAsia="zh-CN"/>
              </w:rPr>
              <w:t>EUtranGenericCell IOC</w:t>
            </w:r>
            <w:r>
              <w:rPr>
                <w:lang w:eastAsia="zh-CN"/>
              </w:rPr>
              <w:t>, attribute “</w:t>
            </w:r>
            <w:r w:rsidRPr="005A5618">
              <w:rPr>
                <w:lang w:eastAsia="zh-CN"/>
              </w:rPr>
              <w:t>sectorEquipmentFunctionRef</w:t>
            </w:r>
            <w:r>
              <w:rPr>
                <w:lang w:eastAsia="zh-CN"/>
              </w:rPr>
              <w:t xml:space="preserve">” for </w:t>
            </w:r>
            <w:r w:rsidRPr="00027773">
              <w:rPr>
                <w:color w:val="0000FF"/>
                <w:lang w:eastAsia="zh-CN"/>
              </w:rPr>
              <w:t>NRSectorCarrier IOC</w:t>
            </w:r>
            <w:r>
              <w:rPr>
                <w:lang w:eastAsia="zh-CN"/>
              </w:rPr>
              <w:t>, attribute “</w:t>
            </w:r>
            <w:r w:rsidRPr="005A5618">
              <w:rPr>
                <w:lang w:eastAsia="zh-CN"/>
              </w:rPr>
              <w:t>theCellList</w:t>
            </w:r>
            <w:r>
              <w:rPr>
                <w:lang w:eastAsia="zh-CN"/>
              </w:rPr>
              <w:t xml:space="preserve">” and </w:t>
            </w:r>
            <w:r>
              <w:rPr>
                <w:lang w:eastAsia="zh-CN"/>
              </w:rPr>
              <w:lastRenderedPageBreak/>
              <w:t>“</w:t>
            </w:r>
            <w:r w:rsidRPr="005A5618">
              <w:rPr>
                <w:lang w:eastAsia="zh-CN"/>
              </w:rPr>
              <w:t>theNRSectorCarrierList</w:t>
            </w:r>
            <w:r>
              <w:rPr>
                <w:lang w:eastAsia="zh-CN"/>
              </w:rPr>
              <w:t xml:space="preserve">” for </w:t>
            </w:r>
            <w:r w:rsidRPr="00027773">
              <w:rPr>
                <w:color w:val="0000FF"/>
                <w:lang w:eastAsia="zh-CN"/>
              </w:rPr>
              <w:t>SectorEquipmentFunction IOC</w:t>
            </w:r>
          </w:p>
          <w:p w14:paraId="74B43700" w14:textId="0BFF0ACE" w:rsidR="005A5618" w:rsidRPr="005A5618" w:rsidRDefault="005A5618" w:rsidP="00027773">
            <w:pPr>
              <w:rPr>
                <w:lang w:eastAsia="zh-CN"/>
              </w:rPr>
            </w:pPr>
            <w:r w:rsidRPr="005A5618">
              <w:rPr>
                <w:lang w:eastAsia="zh-CN"/>
              </w:rPr>
              <w:t>Potential solution #&lt;</w:t>
            </w:r>
            <w:r>
              <w:rPr>
                <w:lang w:eastAsia="zh-CN"/>
              </w:rPr>
              <w:t>2</w:t>
            </w:r>
            <w:r w:rsidRPr="005A5618">
              <w:rPr>
                <w:lang w:eastAsia="zh-CN"/>
              </w:rPr>
              <w:t>&gt;</w:t>
            </w:r>
            <w:r>
              <w:rPr>
                <w:lang w:eastAsia="zh-CN"/>
              </w:rPr>
              <w:t xml:space="preserve">: add time window for </w:t>
            </w:r>
            <w:r w:rsidRPr="00027773">
              <w:rPr>
                <w:color w:val="0000FF"/>
                <w:lang w:eastAsia="zh-CN"/>
              </w:rPr>
              <w:t>NRSectorCarrier IOC</w:t>
            </w:r>
            <w:r>
              <w:rPr>
                <w:lang w:eastAsia="zh-CN"/>
              </w:rPr>
              <w:t xml:space="preserve"> and </w:t>
            </w:r>
            <w:r w:rsidRPr="00027773">
              <w:rPr>
                <w:color w:val="0000FF"/>
                <w:lang w:eastAsia="zh-CN"/>
              </w:rPr>
              <w:t>SectorEquipmentFunction IOC</w:t>
            </w:r>
          </w:p>
        </w:tc>
      </w:tr>
      <w:tr w:rsidR="003D6DEB" w14:paraId="305B6F5B" w14:textId="40AEF62F" w:rsidTr="009010A8">
        <w:tc>
          <w:tcPr>
            <w:tcW w:w="2689" w:type="dxa"/>
          </w:tcPr>
          <w:p w14:paraId="0D974A3A" w14:textId="158270F7" w:rsidR="003D6DEB" w:rsidRDefault="005A5618" w:rsidP="00027773">
            <w:pPr>
              <w:rPr>
                <w:lang w:eastAsia="zh-CN"/>
              </w:rPr>
            </w:pPr>
            <w:r w:rsidRPr="005A5618">
              <w:rPr>
                <w:lang w:eastAsia="zh-CN"/>
              </w:rPr>
              <w:lastRenderedPageBreak/>
              <w:t>5.2.1</w:t>
            </w:r>
            <w:r w:rsidRPr="005A5618">
              <w:rPr>
                <w:lang w:eastAsia="zh-CN"/>
              </w:rPr>
              <w:tab/>
              <w:t>Use case #1: NTN neighbour cell management</w:t>
            </w:r>
          </w:p>
        </w:tc>
        <w:tc>
          <w:tcPr>
            <w:tcW w:w="3596" w:type="dxa"/>
          </w:tcPr>
          <w:p w14:paraId="00073A7D" w14:textId="2446EB34" w:rsidR="003D6DEB" w:rsidRDefault="005A5618" w:rsidP="00027773">
            <w:pPr>
              <w:tabs>
                <w:tab w:val="left" w:pos="703"/>
              </w:tabs>
              <w:rPr>
                <w:lang w:eastAsia="zh-CN"/>
              </w:rPr>
            </w:pPr>
            <w:r w:rsidRPr="005A5618">
              <w:rPr>
                <w:lang w:eastAsia="zh-CN"/>
              </w:rPr>
              <w:t>REQ-NTN-FUN-0X:</w:t>
            </w:r>
            <w:r>
              <w:t xml:space="preserve"> </w:t>
            </w:r>
            <w:r w:rsidRPr="005A5618">
              <w:rPr>
                <w:lang w:eastAsia="zh-CN"/>
              </w:rPr>
              <w:t>time</w:t>
            </w:r>
            <w:r>
              <w:rPr>
                <w:lang w:eastAsia="zh-CN"/>
              </w:rPr>
              <w:t xml:space="preserve"> </w:t>
            </w:r>
            <w:r w:rsidRPr="005A5618">
              <w:rPr>
                <w:lang w:eastAsia="zh-CN"/>
              </w:rPr>
              <w:t>based configuration for</w:t>
            </w:r>
            <w:r>
              <w:t xml:space="preserve"> the </w:t>
            </w:r>
            <w:r w:rsidRPr="005A5618">
              <w:rPr>
                <w:lang w:eastAsia="zh-CN"/>
              </w:rPr>
              <w:t>NTN neighbour cells</w:t>
            </w:r>
          </w:p>
        </w:tc>
        <w:tc>
          <w:tcPr>
            <w:tcW w:w="3344" w:type="dxa"/>
          </w:tcPr>
          <w:p w14:paraId="1327343B" w14:textId="5A551A30" w:rsidR="003D6DEB" w:rsidRDefault="005A5618" w:rsidP="00027773">
            <w:pPr>
              <w:rPr>
                <w:lang w:eastAsia="zh-CN"/>
              </w:rPr>
            </w:pPr>
            <w:r w:rsidRPr="005A5618">
              <w:rPr>
                <w:lang w:eastAsia="zh-CN"/>
              </w:rPr>
              <w:t>Potential solution #&lt;1&gt;</w:t>
            </w:r>
            <w:r>
              <w:rPr>
                <w:lang w:eastAsia="zh-CN"/>
              </w:rPr>
              <w:t xml:space="preserve">: add time window for </w:t>
            </w:r>
            <w:r w:rsidR="00027773" w:rsidRPr="00027773">
              <w:rPr>
                <w:color w:val="0000FF"/>
                <w:lang w:eastAsia="zh-CN"/>
              </w:rPr>
              <w:t>NRCellRelation IOC</w:t>
            </w:r>
          </w:p>
        </w:tc>
      </w:tr>
      <w:tr w:rsidR="003D6DEB" w14:paraId="220AF10D" w14:textId="620B7607" w:rsidTr="009010A8">
        <w:tc>
          <w:tcPr>
            <w:tcW w:w="2689" w:type="dxa"/>
          </w:tcPr>
          <w:p w14:paraId="3ECBB467" w14:textId="702DB964" w:rsidR="003D6DEB" w:rsidRDefault="00027773" w:rsidP="00027773">
            <w:pPr>
              <w:rPr>
                <w:lang w:eastAsia="zh-CN"/>
              </w:rPr>
            </w:pPr>
            <w:r>
              <w:rPr>
                <w:lang w:eastAsia="zh-CN"/>
              </w:rPr>
              <w:t>5.2.2 Use case</w:t>
            </w:r>
            <w:r w:rsidRPr="00027773">
              <w:rPr>
                <w:lang w:eastAsia="zh-CN"/>
              </w:rPr>
              <w:t>#2: NTN Tracking area management</w:t>
            </w:r>
          </w:p>
        </w:tc>
        <w:tc>
          <w:tcPr>
            <w:tcW w:w="3596" w:type="dxa"/>
          </w:tcPr>
          <w:p w14:paraId="27D49954" w14:textId="74C52777" w:rsidR="003D6DEB" w:rsidRDefault="00027773" w:rsidP="00027773">
            <w:pPr>
              <w:tabs>
                <w:tab w:val="left" w:pos="605"/>
              </w:tabs>
              <w:rPr>
                <w:lang w:eastAsia="zh-CN"/>
              </w:rPr>
            </w:pPr>
            <w:r w:rsidRPr="00027773">
              <w:rPr>
                <w:lang w:eastAsia="zh-CN"/>
              </w:rPr>
              <w:t>REQ-NTN-FUN-01</w:t>
            </w:r>
            <w:r>
              <w:rPr>
                <w:lang w:eastAsia="zh-CN"/>
              </w:rPr>
              <w:t xml:space="preserve">: time based configuration </w:t>
            </w:r>
            <w:r w:rsidRPr="00027773">
              <w:rPr>
                <w:lang w:eastAsia="zh-CN"/>
              </w:rPr>
              <w:t>TACs for NTN earth-moving cells</w:t>
            </w:r>
          </w:p>
        </w:tc>
        <w:tc>
          <w:tcPr>
            <w:tcW w:w="3344" w:type="dxa"/>
          </w:tcPr>
          <w:p w14:paraId="6CBBC607" w14:textId="1F19C920" w:rsidR="003D6DEB" w:rsidRDefault="00027773" w:rsidP="00027773">
            <w:pPr>
              <w:rPr>
                <w:lang w:eastAsia="zh-CN"/>
              </w:rPr>
            </w:pPr>
            <w:r w:rsidRPr="00027773">
              <w:rPr>
                <w:lang w:eastAsia="zh-CN"/>
              </w:rPr>
              <w:t>Potential solution #&lt;1&gt;</w:t>
            </w:r>
            <w:r>
              <w:rPr>
                <w:lang w:eastAsia="zh-CN"/>
              </w:rPr>
              <w:t>: add time window for a</w:t>
            </w:r>
            <w:r w:rsidR="00D952C9">
              <w:rPr>
                <w:lang w:eastAsia="zh-CN"/>
              </w:rPr>
              <w:t>tt</w:t>
            </w:r>
            <w:r w:rsidRPr="00027773">
              <w:rPr>
                <w:lang w:eastAsia="zh-CN"/>
              </w:rPr>
              <w:t>ribute "nTNTAClist"</w:t>
            </w:r>
            <w:r>
              <w:rPr>
                <w:lang w:eastAsia="zh-CN"/>
              </w:rPr>
              <w:t xml:space="preserve"> for </w:t>
            </w:r>
            <w:r w:rsidRPr="00D202E6">
              <w:rPr>
                <w:color w:val="0000FF"/>
              </w:rPr>
              <w:t>NRCellDU</w:t>
            </w:r>
            <w:r w:rsidRPr="00027773">
              <w:rPr>
                <w:color w:val="0000FF"/>
              </w:rPr>
              <w:t xml:space="preserve"> </w:t>
            </w:r>
            <w:r w:rsidRPr="00027773">
              <w:rPr>
                <w:color w:val="0000FF"/>
                <w:lang w:eastAsia="zh-CN"/>
              </w:rPr>
              <w:t>IOC</w:t>
            </w:r>
          </w:p>
        </w:tc>
      </w:tr>
      <w:tr w:rsidR="00D409D0" w14:paraId="0F4F99F0" w14:textId="77777777" w:rsidTr="009010A8">
        <w:tc>
          <w:tcPr>
            <w:tcW w:w="2689" w:type="dxa"/>
          </w:tcPr>
          <w:p w14:paraId="44D42266" w14:textId="50A455BF" w:rsidR="00D409D0" w:rsidRDefault="00D409D0" w:rsidP="00027773">
            <w:pPr>
              <w:rPr>
                <w:lang w:eastAsia="zh-CN"/>
              </w:rPr>
            </w:pPr>
            <w:r>
              <w:rPr>
                <w:rFonts w:hint="eastAsia"/>
                <w:lang w:eastAsia="zh-CN"/>
              </w:rPr>
              <w:t>5</w:t>
            </w:r>
            <w:r>
              <w:rPr>
                <w:lang w:eastAsia="zh-CN"/>
              </w:rPr>
              <w:t xml:space="preserve">.4.1 </w:t>
            </w:r>
            <w:r w:rsidRPr="005239D1">
              <w:t>Use case #1: UE-Satellite-UE Communication via UPFs on-board the satellites</w:t>
            </w:r>
          </w:p>
        </w:tc>
        <w:tc>
          <w:tcPr>
            <w:tcW w:w="3596" w:type="dxa"/>
          </w:tcPr>
          <w:p w14:paraId="19387062" w14:textId="242F74FE" w:rsidR="00D409D0" w:rsidRPr="00D409D0" w:rsidRDefault="00D409D0" w:rsidP="00027773">
            <w:pPr>
              <w:tabs>
                <w:tab w:val="left" w:pos="605"/>
              </w:tabs>
              <w:rPr>
                <w:lang w:eastAsia="zh-CN"/>
              </w:rPr>
            </w:pPr>
            <w:r w:rsidRPr="00D409D0">
              <w:rPr>
                <w:rFonts w:hint="eastAsia"/>
                <w:lang w:eastAsia="zh-CN"/>
              </w:rPr>
              <w:t>REQ- UE-SAT-UE-1</w:t>
            </w:r>
            <w:r>
              <w:rPr>
                <w:rFonts w:hint="eastAsia"/>
                <w:lang w:eastAsia="zh-CN"/>
              </w:rPr>
              <w:t>:</w:t>
            </w:r>
            <w:r>
              <w:rPr>
                <w:lang w:eastAsia="zh-CN"/>
              </w:rPr>
              <w:t xml:space="preserve"> </w:t>
            </w:r>
            <w:r w:rsidRPr="00D409D0">
              <w:rPr>
                <w:rFonts w:hint="eastAsia"/>
                <w:lang w:eastAsia="zh-CN"/>
              </w:rPr>
              <w:t>3GPP management service producer should have the capability to configure the associations between UPF on-board satellite and SMF on the ground.</w:t>
            </w:r>
          </w:p>
        </w:tc>
        <w:tc>
          <w:tcPr>
            <w:tcW w:w="3344" w:type="dxa"/>
          </w:tcPr>
          <w:p w14:paraId="253C2476" w14:textId="2234A81E" w:rsidR="00D409D0" w:rsidRPr="00027773" w:rsidRDefault="00D409D0" w:rsidP="00027773">
            <w:pPr>
              <w:rPr>
                <w:lang w:eastAsia="zh-CN"/>
              </w:rPr>
            </w:pPr>
            <w:r w:rsidRPr="005239D1">
              <w:t xml:space="preserve">Potential solution #&lt;2&gt;: </w:t>
            </w:r>
            <w:r w:rsidR="002F438B">
              <w:rPr>
                <w:lang w:eastAsia="zh-CN"/>
              </w:rPr>
              <w:t>ad</w:t>
            </w:r>
            <w:r w:rsidR="002F438B">
              <w:t xml:space="preserve">ds new attributes representing </w:t>
            </w:r>
            <w:r w:rsidR="002F438B">
              <w:rPr>
                <w:lang w:eastAsia="zh-CN"/>
              </w:rPr>
              <w:t xml:space="preserve">the connection availability duration information in </w:t>
            </w:r>
            <w:r w:rsidR="002F438B" w:rsidRPr="002F438B">
              <w:rPr>
                <w:color w:val="0000FF"/>
                <w:lang w:eastAsia="zh-CN"/>
              </w:rPr>
              <w:t>EP_N4 IOC</w:t>
            </w:r>
          </w:p>
        </w:tc>
      </w:tr>
      <w:tr w:rsidR="003D6DEB" w14:paraId="4CCB876D" w14:textId="7AA8F26D" w:rsidTr="009010A8">
        <w:tc>
          <w:tcPr>
            <w:tcW w:w="2689" w:type="dxa"/>
          </w:tcPr>
          <w:p w14:paraId="18CE48C8" w14:textId="0DD3C8AC" w:rsidR="003D6DEB" w:rsidRPr="00D952C9" w:rsidRDefault="00D952C9" w:rsidP="00D952C9">
            <w:pPr>
              <w:jc w:val="both"/>
              <w:rPr>
                <w:lang w:eastAsia="zh-CN"/>
              </w:rPr>
            </w:pPr>
            <w:r w:rsidRPr="00D952C9">
              <w:rPr>
                <w:lang w:eastAsia="zh-CN"/>
              </w:rPr>
              <w:t xml:space="preserve">5.5.1 </w:t>
            </w:r>
            <w:r w:rsidRPr="00D952C9">
              <w:rPr>
                <w:lang w:eastAsia="zh-CN"/>
              </w:rPr>
              <w:tab/>
              <w:t>Use case #1: Connectivity between non-terrestrial network node and security gateway</w:t>
            </w:r>
          </w:p>
        </w:tc>
        <w:tc>
          <w:tcPr>
            <w:tcW w:w="3596" w:type="dxa"/>
          </w:tcPr>
          <w:p w14:paraId="3CCAD7F4" w14:textId="77D0D37E" w:rsidR="003D6DEB" w:rsidRDefault="00955F11" w:rsidP="008022C6">
            <w:pPr>
              <w:jc w:val="both"/>
              <w:rPr>
                <w:lang w:eastAsia="zh-CN"/>
              </w:rPr>
            </w:pPr>
            <w:r w:rsidRPr="00955F11">
              <w:rPr>
                <w:lang w:eastAsia="zh-CN"/>
              </w:rPr>
              <w:t>REQ-NTN-PnC-1</w:t>
            </w:r>
            <w:r>
              <w:rPr>
                <w:lang w:eastAsia="zh-CN"/>
              </w:rPr>
              <w:t xml:space="preserve">: time based configuration for </w:t>
            </w:r>
            <w:r w:rsidRPr="00955F11">
              <w:rPr>
                <w:lang w:eastAsia="zh-CN"/>
              </w:rPr>
              <w:t>secure communications channel association between RAN nodes on-board satellite and SEG</w:t>
            </w:r>
          </w:p>
        </w:tc>
        <w:tc>
          <w:tcPr>
            <w:tcW w:w="3344" w:type="dxa"/>
          </w:tcPr>
          <w:p w14:paraId="3E69316A" w14:textId="16D12B62" w:rsidR="003D6DEB" w:rsidRDefault="00955F11" w:rsidP="008022C6">
            <w:pPr>
              <w:jc w:val="both"/>
              <w:rPr>
                <w:lang w:eastAsia="zh-CN"/>
              </w:rPr>
            </w:pPr>
            <w:r w:rsidRPr="00955F11">
              <w:rPr>
                <w:lang w:eastAsia="zh-CN"/>
              </w:rPr>
              <w:t>Potential solution #&lt;1&gt;:</w:t>
            </w:r>
            <w:r w:rsidR="00A62CAE">
              <w:rPr>
                <w:lang w:eastAsia="zh-CN"/>
              </w:rPr>
              <w:t xml:space="preserve"> add time window for </w:t>
            </w:r>
            <w:r w:rsidR="00A62CAE" w:rsidRPr="00A62CAE">
              <w:rPr>
                <w:color w:val="0000FF"/>
              </w:rPr>
              <w:t>IP Autoconfiguration</w:t>
            </w:r>
          </w:p>
        </w:tc>
      </w:tr>
    </w:tbl>
    <w:p w14:paraId="70808D01" w14:textId="0EAE547B" w:rsidR="00A62CAE" w:rsidRDefault="00A62CAE" w:rsidP="008022C6">
      <w:pPr>
        <w:jc w:val="both"/>
        <w:rPr>
          <w:lang w:eastAsia="zh-CN"/>
        </w:rPr>
      </w:pPr>
    </w:p>
    <w:p w14:paraId="50EBA290" w14:textId="302713C9" w:rsidR="00A62CAE" w:rsidRDefault="00A62CAE" w:rsidP="008022C6">
      <w:pPr>
        <w:jc w:val="both"/>
        <w:rPr>
          <w:lang w:eastAsia="zh-CN"/>
        </w:rPr>
      </w:pPr>
      <w:r>
        <w:rPr>
          <w:rFonts w:hint="eastAsia"/>
          <w:lang w:eastAsia="zh-CN"/>
        </w:rPr>
        <w:t>F</w:t>
      </w:r>
      <w:r>
        <w:rPr>
          <w:lang w:eastAsia="zh-CN"/>
        </w:rPr>
        <w:t xml:space="preserve">ollowing are the observations based on above summary for </w:t>
      </w:r>
      <w:r w:rsidRPr="00A62CAE">
        <w:rPr>
          <w:lang w:eastAsia="zh-CN"/>
        </w:rPr>
        <w:t>use case, requirements and potential solutions</w:t>
      </w:r>
      <w:r>
        <w:rPr>
          <w:lang w:eastAsia="zh-CN"/>
        </w:rPr>
        <w:t xml:space="preserve"> for time-based configuration.</w:t>
      </w:r>
    </w:p>
    <w:p w14:paraId="24A13BED" w14:textId="2FBFC5CE" w:rsidR="00A62CAE" w:rsidRDefault="00A62CAE" w:rsidP="008022C6">
      <w:pPr>
        <w:jc w:val="both"/>
      </w:pPr>
      <w:bookmarkStart w:id="1" w:name="_Hlk178323141"/>
      <w:r w:rsidRPr="00A62CAE">
        <w:rPr>
          <w:rFonts w:hint="eastAsia"/>
          <w:b/>
          <w:lang w:eastAsia="zh-CN"/>
        </w:rPr>
        <w:t>O</w:t>
      </w:r>
      <w:r w:rsidRPr="00A62CAE">
        <w:rPr>
          <w:b/>
          <w:lang w:eastAsia="zh-CN"/>
        </w:rPr>
        <w:t>bservation#1</w:t>
      </w:r>
      <w:r>
        <w:rPr>
          <w:lang w:eastAsia="zh-CN"/>
        </w:rPr>
        <w:t xml:space="preserve">: </w:t>
      </w:r>
      <w:bookmarkStart w:id="2" w:name="_Hlk178325494"/>
      <w:r>
        <w:rPr>
          <w:lang w:eastAsia="zh-CN"/>
        </w:rPr>
        <w:t xml:space="preserve">Above NTN configuration is pre-configuration </w:t>
      </w:r>
      <w:r w:rsidRPr="00A62CAE">
        <w:rPr>
          <w:lang w:eastAsia="zh-CN"/>
        </w:rPr>
        <w:t xml:space="preserve">based on the </w:t>
      </w:r>
      <w:r>
        <w:rPr>
          <w:lang w:eastAsia="zh-CN"/>
        </w:rPr>
        <w:t xml:space="preserve">planned </w:t>
      </w:r>
      <w:r w:rsidRPr="00A62CAE">
        <w:rPr>
          <w:lang w:eastAsia="zh-CN"/>
        </w:rPr>
        <w:t>flight path</w:t>
      </w:r>
      <w:r>
        <w:rPr>
          <w:lang w:eastAsia="zh-CN"/>
        </w:rPr>
        <w:t xml:space="preserve"> for the </w:t>
      </w:r>
      <w:r>
        <w:t xml:space="preserve">NTN satellite Node. </w:t>
      </w:r>
      <w:bookmarkEnd w:id="2"/>
      <w:r w:rsidR="009010A8">
        <w:t xml:space="preserve">All network configuration parameters are the parameters in the existing NR or </w:t>
      </w:r>
      <w:r w:rsidR="009010A8">
        <w:rPr>
          <w:lang w:eastAsia="zh-CN"/>
        </w:rPr>
        <w:t>5</w:t>
      </w:r>
      <w:r w:rsidR="009010A8">
        <w:rPr>
          <w:rFonts w:hint="eastAsia"/>
          <w:lang w:eastAsia="zh-CN"/>
        </w:rPr>
        <w:t>GC</w:t>
      </w:r>
      <w:r w:rsidR="009010A8">
        <w:rPr>
          <w:lang w:eastAsia="zh-CN"/>
        </w:rPr>
        <w:t xml:space="preserve"> NRM, no additional network configuration</w:t>
      </w:r>
      <w:r w:rsidR="009010A8">
        <w:t xml:space="preserve"> parameters introduced.</w:t>
      </w:r>
    </w:p>
    <w:p w14:paraId="7766FBB8" w14:textId="79433C01" w:rsidR="009010A8" w:rsidRDefault="009010A8" w:rsidP="008022C6">
      <w:pPr>
        <w:jc w:val="both"/>
        <w:rPr>
          <w:lang w:eastAsia="zh-CN"/>
        </w:rPr>
      </w:pPr>
      <w:r w:rsidRPr="00A62CAE">
        <w:rPr>
          <w:rFonts w:hint="eastAsia"/>
          <w:b/>
          <w:lang w:eastAsia="zh-CN"/>
        </w:rPr>
        <w:t>O</w:t>
      </w:r>
      <w:r w:rsidRPr="00A62CAE">
        <w:rPr>
          <w:b/>
          <w:lang w:eastAsia="zh-CN"/>
        </w:rPr>
        <w:t>bservation#</w:t>
      </w:r>
      <w:r>
        <w:rPr>
          <w:b/>
          <w:lang w:eastAsia="zh-CN"/>
        </w:rPr>
        <w:t>2</w:t>
      </w:r>
      <w:r>
        <w:rPr>
          <w:lang w:eastAsia="zh-CN"/>
        </w:rPr>
        <w:t xml:space="preserve">: TimeWindow attribute introduced individually for a bulk of IOCs for </w:t>
      </w:r>
      <w:r w:rsidRPr="009010A8">
        <w:rPr>
          <w:lang w:eastAsia="zh-CN"/>
        </w:rPr>
        <w:t>existing NR or 5GC NRM</w:t>
      </w:r>
      <w:r>
        <w:rPr>
          <w:lang w:eastAsia="zh-CN"/>
        </w:rPr>
        <w:t xml:space="preserve"> as optional </w:t>
      </w:r>
      <w:r w:rsidR="00D202E6">
        <w:rPr>
          <w:lang w:eastAsia="zh-CN"/>
        </w:rPr>
        <w:t xml:space="preserve">or condition mandatory attributes. For some potential solutions (e.g. </w:t>
      </w:r>
      <w:r w:rsidR="00D202E6" w:rsidRPr="002C0E87">
        <w:rPr>
          <w:lang w:eastAsia="zh-CN"/>
        </w:rPr>
        <w:t>Potential solution #&lt;1&gt;</w:t>
      </w:r>
      <w:r w:rsidR="00D202E6">
        <w:rPr>
          <w:lang w:eastAsia="zh-CN"/>
        </w:rPr>
        <w:t xml:space="preserve"> for </w:t>
      </w:r>
      <w:r w:rsidR="00D202E6" w:rsidRPr="003D6DEB">
        <w:rPr>
          <w:lang w:eastAsia="zh-CN"/>
        </w:rPr>
        <w:t xml:space="preserve">5.1.1 </w:t>
      </w:r>
      <w:r w:rsidR="00D202E6" w:rsidRPr="003D6DEB">
        <w:rPr>
          <w:lang w:eastAsia="zh-CN"/>
        </w:rPr>
        <w:tab/>
        <w:t>Use case #1</w:t>
      </w:r>
      <w:r w:rsidR="00D202E6">
        <w:rPr>
          <w:lang w:eastAsia="zh-CN"/>
        </w:rPr>
        <w:t xml:space="preserve">), time window is introduced for each item of list for one single IOC. </w:t>
      </w:r>
    </w:p>
    <w:p w14:paraId="2361FD5B" w14:textId="5C492EE1" w:rsidR="00D202E6" w:rsidRDefault="00D202E6" w:rsidP="008022C6">
      <w:pPr>
        <w:jc w:val="both"/>
      </w:pPr>
    </w:p>
    <w:p w14:paraId="7E984759" w14:textId="3D8611F8" w:rsidR="00D202E6" w:rsidRDefault="00D202E6" w:rsidP="008022C6">
      <w:pPr>
        <w:jc w:val="both"/>
        <w:rPr>
          <w:lang w:eastAsia="zh-CN"/>
        </w:rPr>
      </w:pPr>
      <w:r w:rsidRPr="00D202E6">
        <w:rPr>
          <w:rFonts w:hint="eastAsia"/>
          <w:b/>
          <w:lang w:eastAsia="zh-CN"/>
        </w:rPr>
        <w:t>I</w:t>
      </w:r>
      <w:r w:rsidRPr="00D202E6">
        <w:rPr>
          <w:b/>
          <w:lang w:eastAsia="zh-CN"/>
        </w:rPr>
        <w:t xml:space="preserve">ssues#1: </w:t>
      </w:r>
      <w:r w:rsidRPr="00D202E6">
        <w:rPr>
          <w:lang w:eastAsia="zh-CN"/>
        </w:rPr>
        <w:t>The update of NRM in several solutions</w:t>
      </w:r>
      <w:r>
        <w:rPr>
          <w:lang w:eastAsia="zh-CN"/>
        </w:rPr>
        <w:t xml:space="preserve"> (e.g. </w:t>
      </w:r>
      <w:r w:rsidRPr="002C0E87">
        <w:rPr>
          <w:lang w:eastAsia="zh-CN"/>
        </w:rPr>
        <w:t>Potential solution #&lt;1&gt;</w:t>
      </w:r>
      <w:r>
        <w:rPr>
          <w:lang w:eastAsia="zh-CN"/>
        </w:rPr>
        <w:t xml:space="preserve"> for </w:t>
      </w:r>
      <w:r w:rsidRPr="003D6DEB">
        <w:rPr>
          <w:lang w:eastAsia="zh-CN"/>
        </w:rPr>
        <w:t xml:space="preserve">5.1.1 </w:t>
      </w:r>
      <w:r w:rsidRPr="003D6DEB">
        <w:rPr>
          <w:lang w:eastAsia="zh-CN"/>
        </w:rPr>
        <w:tab/>
        <w:t>Use case #1</w:t>
      </w:r>
      <w:r>
        <w:rPr>
          <w:lang w:eastAsia="zh-CN"/>
        </w:rPr>
        <w:t xml:space="preserve">, </w:t>
      </w:r>
      <w:r w:rsidRPr="005A5618">
        <w:rPr>
          <w:lang w:eastAsia="zh-CN"/>
        </w:rPr>
        <w:t>Potential solution #&lt;1&gt;</w:t>
      </w:r>
      <w:r>
        <w:rPr>
          <w:lang w:eastAsia="zh-CN"/>
        </w:rPr>
        <w:t xml:space="preserve"> for </w:t>
      </w:r>
      <w:r w:rsidRPr="005A5618">
        <w:rPr>
          <w:lang w:eastAsia="zh-CN"/>
        </w:rPr>
        <w:t xml:space="preserve">5.1.2 </w:t>
      </w:r>
      <w:r w:rsidRPr="005A5618">
        <w:rPr>
          <w:lang w:eastAsia="zh-CN"/>
        </w:rPr>
        <w:tab/>
        <w:t>Use case #2: Associations between SectorEquipmentFunction on-board satellite and the RAN nodes (gNB/eNB) on ground (transparent mode)</w:t>
      </w:r>
      <w:r>
        <w:rPr>
          <w:lang w:eastAsia="zh-CN"/>
        </w:rPr>
        <w:t xml:space="preserve">), </w:t>
      </w:r>
      <w:r w:rsidRPr="00D202E6">
        <w:rPr>
          <w:lang w:eastAsia="zh-CN"/>
        </w:rPr>
        <w:t xml:space="preserve">will have backward compatible </w:t>
      </w:r>
      <w:r>
        <w:rPr>
          <w:lang w:eastAsia="zh-CN"/>
        </w:rPr>
        <w:t>issue for non-NTN Node.</w:t>
      </w:r>
    </w:p>
    <w:p w14:paraId="380FE751" w14:textId="5B6C38E0" w:rsidR="00D202E6" w:rsidRDefault="00D202E6" w:rsidP="008022C6">
      <w:pPr>
        <w:jc w:val="both"/>
        <w:rPr>
          <w:lang w:eastAsia="zh-CN"/>
        </w:rPr>
      </w:pPr>
      <w:r>
        <w:rPr>
          <w:b/>
          <w:lang w:eastAsia="zh-CN"/>
        </w:rPr>
        <w:t xml:space="preserve">Issues#2: </w:t>
      </w:r>
      <w:r>
        <w:rPr>
          <w:lang w:eastAsia="zh-CN"/>
        </w:rPr>
        <w:t>Maintain timeWindow attributes for a number of IOCs and attributes with single IOC individually will increase</w:t>
      </w:r>
      <w:r w:rsidRPr="00D202E6">
        <w:rPr>
          <w:lang w:eastAsia="zh-CN"/>
        </w:rPr>
        <w:t xml:space="preserve"> configuration complexity</w:t>
      </w:r>
      <w:r w:rsidR="00951C21">
        <w:rPr>
          <w:lang w:eastAsia="zh-CN"/>
        </w:rPr>
        <w:t xml:space="preserve"> (e.g. MnS producer needs to check </w:t>
      </w:r>
      <w:r w:rsidR="00951C21" w:rsidRPr="00951C21">
        <w:rPr>
          <w:lang w:eastAsia="zh-CN"/>
        </w:rPr>
        <w:t>whether the configured conditions are fulfilled or not</w:t>
      </w:r>
      <w:r w:rsidR="00951C21">
        <w:rPr>
          <w:lang w:eastAsia="zh-CN"/>
        </w:rPr>
        <w:t xml:space="preserve"> for each time-based attribute and IOC)</w:t>
      </w:r>
      <w:r>
        <w:rPr>
          <w:lang w:eastAsia="zh-CN"/>
        </w:rPr>
        <w:t xml:space="preserve"> and </w:t>
      </w:r>
      <w:r>
        <w:rPr>
          <w:rFonts w:hint="eastAsia"/>
          <w:lang w:eastAsia="zh-CN"/>
        </w:rPr>
        <w:t>risk</w:t>
      </w:r>
      <w:r>
        <w:rPr>
          <w:lang w:eastAsia="zh-CN"/>
        </w:rPr>
        <w:t xml:space="preserve"> of </w:t>
      </w:r>
      <w:r w:rsidRPr="00D202E6">
        <w:rPr>
          <w:lang w:eastAsia="zh-CN"/>
        </w:rPr>
        <w:t>inconsistent configuration</w:t>
      </w:r>
      <w:r>
        <w:rPr>
          <w:lang w:eastAsia="zh-CN"/>
        </w:rPr>
        <w:t>s</w:t>
      </w:r>
      <w:r w:rsidR="00951C21">
        <w:rPr>
          <w:lang w:eastAsia="zh-CN"/>
        </w:rPr>
        <w:t xml:space="preserve"> (using gNB on the Satellites for example, how to ensure the same time window configured for different attributes and IOCs for the same gNB)</w:t>
      </w:r>
      <w:r>
        <w:rPr>
          <w:lang w:eastAsia="zh-CN"/>
        </w:rPr>
        <w:t xml:space="preserve">. </w:t>
      </w:r>
      <w:r w:rsidR="00951C21">
        <w:rPr>
          <w:lang w:eastAsia="zh-CN"/>
        </w:rPr>
        <w:t xml:space="preserve"> </w:t>
      </w:r>
    </w:p>
    <w:p w14:paraId="03CC5A25" w14:textId="1ED11508" w:rsidR="00574908" w:rsidRDefault="00574908" w:rsidP="008022C6">
      <w:pPr>
        <w:jc w:val="both"/>
        <w:rPr>
          <w:lang w:eastAsia="zh-CN"/>
        </w:rPr>
      </w:pPr>
    </w:p>
    <w:p w14:paraId="56208655" w14:textId="03BFAA68" w:rsidR="00574908" w:rsidRPr="008833B1" w:rsidRDefault="00574908" w:rsidP="008022C6">
      <w:pPr>
        <w:jc w:val="both"/>
        <w:rPr>
          <w:b/>
          <w:lang w:eastAsia="zh-CN"/>
        </w:rPr>
      </w:pPr>
      <w:r w:rsidRPr="008833B1">
        <w:rPr>
          <w:b/>
          <w:lang w:eastAsia="zh-CN"/>
        </w:rPr>
        <w:t xml:space="preserve">Potential </w:t>
      </w:r>
      <w:r w:rsidR="008833B1" w:rsidRPr="008833B1">
        <w:rPr>
          <w:b/>
          <w:lang w:eastAsia="zh-CN"/>
        </w:rPr>
        <w:t>configuration solution</w:t>
      </w:r>
      <w:r w:rsidRPr="008833B1">
        <w:rPr>
          <w:b/>
          <w:lang w:eastAsia="zh-CN"/>
        </w:rPr>
        <w:t xml:space="preserve"> to </w:t>
      </w:r>
      <w:r w:rsidR="008833B1" w:rsidRPr="008833B1">
        <w:rPr>
          <w:b/>
          <w:lang w:eastAsia="zh-CN"/>
        </w:rPr>
        <w:t>address above issues to better support NTN configuration feature without impact on non-NTN configuration feature.</w:t>
      </w:r>
    </w:p>
    <w:p w14:paraId="4952ACE5" w14:textId="4DBEE5BE" w:rsidR="008833B1" w:rsidRDefault="008833B1" w:rsidP="008022C6">
      <w:pPr>
        <w:jc w:val="both"/>
        <w:rPr>
          <w:lang w:eastAsia="zh-CN"/>
        </w:rPr>
      </w:pPr>
      <w:r>
        <w:rPr>
          <w:lang w:eastAsia="zh-CN"/>
        </w:rPr>
        <w:t>M</w:t>
      </w:r>
      <w:r w:rsidRPr="008833B1">
        <w:rPr>
          <w:lang w:eastAsia="zh-CN"/>
        </w:rPr>
        <w:t>anagement of planned configurations</w:t>
      </w:r>
      <w:r>
        <w:rPr>
          <w:lang w:eastAsia="zh-CN"/>
        </w:rPr>
        <w:t xml:space="preserve"> is described in TR 28.872 [1] to provide the capability to </w:t>
      </w:r>
      <w:r w:rsidRPr="008833B1">
        <w:rPr>
          <w:lang w:eastAsia="zh-CN"/>
        </w:rPr>
        <w:t>support creating, reading, updating, and deleting planned configurations for managed systems</w:t>
      </w:r>
      <w:r>
        <w:rPr>
          <w:lang w:eastAsia="zh-CN"/>
        </w:rPr>
        <w:t xml:space="preserve">. </w:t>
      </w:r>
      <w:r w:rsidR="002E7CC1" w:rsidRPr="002E7CC1">
        <w:rPr>
          <w:lang w:eastAsia="zh-CN"/>
        </w:rPr>
        <w:t>A planned configuration may include only the configuration for the part of the managed system that shall be reconfigured.</w:t>
      </w:r>
      <w:r>
        <w:rPr>
          <w:lang w:eastAsia="zh-CN"/>
        </w:rPr>
        <w:t xml:space="preserve"> </w:t>
      </w:r>
      <w:r w:rsidR="002E7CC1" w:rsidRPr="002E7CC1">
        <w:rPr>
          <w:lang w:eastAsia="zh-CN"/>
        </w:rPr>
        <w:t xml:space="preserve">A planned configuration is represented by a data node tree. The data node tree is compliant to the </w:t>
      </w:r>
      <w:r w:rsidR="002E7CC1">
        <w:rPr>
          <w:lang w:eastAsia="zh-CN"/>
        </w:rPr>
        <w:t xml:space="preserve">existing </w:t>
      </w:r>
      <w:r w:rsidR="002E7CC1" w:rsidRPr="002E7CC1">
        <w:rPr>
          <w:lang w:eastAsia="zh-CN"/>
        </w:rPr>
        <w:t>NRM schema</w:t>
      </w:r>
      <w:r w:rsidR="00F97FBA">
        <w:rPr>
          <w:lang w:eastAsia="zh-CN"/>
        </w:rPr>
        <w:t xml:space="preserve"> </w:t>
      </w:r>
      <w:r w:rsidR="00F97FBA">
        <w:t>that also describes the data node tree of the corresponding current configuration.</w:t>
      </w:r>
      <w:r w:rsidR="002E7CC1" w:rsidRPr="002E7CC1">
        <w:rPr>
          <w:lang w:eastAsia="zh-CN"/>
        </w:rPr>
        <w:t xml:space="preserve"> </w:t>
      </w:r>
      <w:r w:rsidR="002E7CC1">
        <w:t>The values of the configuration data nodes in the data node tree are those values with which the managed system shall be reconfigured.</w:t>
      </w:r>
      <w:r w:rsidR="002E7CC1" w:rsidRPr="008833B1">
        <w:rPr>
          <w:lang w:eastAsia="zh-CN"/>
        </w:rPr>
        <w:t xml:space="preserve"> </w:t>
      </w:r>
      <w:r w:rsidRPr="008833B1">
        <w:rPr>
          <w:lang w:eastAsia="zh-CN"/>
        </w:rPr>
        <w:t>Many management problems would benefit from the possibility of creating planned configurations that are not active yet and that can be manipulated without changing the current configuration of the managed system. When ready, the planned configurations can be activated.</w:t>
      </w:r>
      <w:r w:rsidR="009545E7">
        <w:rPr>
          <w:lang w:eastAsia="zh-CN"/>
        </w:rPr>
        <w:t xml:space="preserve"> </w:t>
      </w:r>
      <w:r>
        <w:rPr>
          <w:lang w:eastAsia="zh-CN"/>
        </w:rPr>
        <w:t>The capability of c</w:t>
      </w:r>
      <w:r w:rsidRPr="008833B1">
        <w:rPr>
          <w:lang w:eastAsia="zh-CN"/>
        </w:rPr>
        <w:t>onditional activation of planned configurations</w:t>
      </w:r>
      <w:r>
        <w:rPr>
          <w:lang w:eastAsia="zh-CN"/>
        </w:rPr>
        <w:t xml:space="preserve"> also is described in TR 28.872 [1], which allow MnS consumer to </w:t>
      </w:r>
      <w:r w:rsidRPr="008833B1">
        <w:rPr>
          <w:lang w:eastAsia="zh-CN"/>
        </w:rPr>
        <w:t>specify when planned configurations are activated</w:t>
      </w:r>
      <w:r>
        <w:rPr>
          <w:lang w:eastAsia="zh-CN"/>
        </w:rPr>
        <w:t>.</w:t>
      </w:r>
    </w:p>
    <w:p w14:paraId="63DF1BEA" w14:textId="2FF05DF8" w:rsidR="008833B1" w:rsidRDefault="008833B1" w:rsidP="008022C6">
      <w:pPr>
        <w:jc w:val="both"/>
        <w:rPr>
          <w:lang w:eastAsia="zh-CN"/>
        </w:rPr>
      </w:pPr>
      <w:r>
        <w:rPr>
          <w:rFonts w:hint="eastAsia"/>
          <w:lang w:eastAsia="zh-CN"/>
        </w:rPr>
        <w:t>B</w:t>
      </w:r>
      <w:r>
        <w:rPr>
          <w:lang w:eastAsia="zh-CN"/>
        </w:rPr>
        <w:t>ased on observation#1, a</w:t>
      </w:r>
      <w:r w:rsidRPr="008833B1">
        <w:rPr>
          <w:lang w:eastAsia="zh-CN"/>
        </w:rPr>
        <w:t>bove NTN configuration is pre-configuration based on the planned flight path for the NTN satellite Node</w:t>
      </w:r>
      <w:r>
        <w:rPr>
          <w:lang w:eastAsia="zh-CN"/>
        </w:rPr>
        <w:t xml:space="preserve">, which means a set of configurations is planed for each time window derived from the planned flight. The </w:t>
      </w:r>
      <w:r w:rsidRPr="008833B1">
        <w:rPr>
          <w:lang w:eastAsia="zh-CN"/>
        </w:rPr>
        <w:t>set of configurations planed for each time window</w:t>
      </w:r>
      <w:r>
        <w:rPr>
          <w:lang w:eastAsia="zh-CN"/>
        </w:rPr>
        <w:t xml:space="preserve"> for a</w:t>
      </w:r>
      <w:r w:rsidR="009545E7">
        <w:rPr>
          <w:lang w:eastAsia="zh-CN"/>
        </w:rPr>
        <w:t>n</w:t>
      </w:r>
      <w:r>
        <w:rPr>
          <w:lang w:eastAsia="zh-CN"/>
        </w:rPr>
        <w:t xml:space="preserve"> NTN node or multiple NTN nodes can be modelled as one plan with the specified time window as cond</w:t>
      </w:r>
      <w:r w:rsidR="009545E7">
        <w:rPr>
          <w:lang w:eastAsia="zh-CN"/>
        </w:rPr>
        <w:t xml:space="preserve">ition.  Following is one example to illustrate different plans are created for one </w:t>
      </w:r>
      <w:r w:rsidR="009545E7">
        <w:rPr>
          <w:lang w:eastAsia="zh-CN"/>
        </w:rPr>
        <w:lastRenderedPageBreak/>
        <w:t>gNB for different time window</w:t>
      </w:r>
      <w:r w:rsidR="00930E12">
        <w:rPr>
          <w:lang w:eastAsia="zh-CN"/>
        </w:rPr>
        <w:t>s</w:t>
      </w:r>
      <w:r w:rsidR="009545E7">
        <w:rPr>
          <w:lang w:eastAsia="zh-CN"/>
        </w:rPr>
        <w:t>.</w:t>
      </w:r>
      <w:r w:rsidR="00930E12">
        <w:rPr>
          <w:lang w:eastAsia="zh-CN"/>
        </w:rPr>
        <w:t xml:space="preserve"> The plan X for time window X only contain the configuration parameters which are different with those for time window X-1.</w:t>
      </w:r>
      <w:r w:rsidR="000C0D63">
        <w:rPr>
          <w:lang w:eastAsia="zh-CN"/>
        </w:rPr>
        <w:t xml:space="preserve"> </w:t>
      </w:r>
      <w:r w:rsidR="00A42FB3">
        <w:rPr>
          <w:lang w:eastAsia="zh-CN"/>
        </w:rPr>
        <w:t>Th</w:t>
      </w:r>
      <w:r w:rsidR="00791FC9">
        <w:rPr>
          <w:lang w:eastAsia="zh-CN"/>
        </w:rPr>
        <w:t>is solution will have no impact on NR NRM and 5GC NRM.</w:t>
      </w:r>
    </w:p>
    <w:p w14:paraId="7D67FE3E" w14:textId="19FEF722" w:rsidR="009545E7" w:rsidRDefault="00BD6874" w:rsidP="002E7CC1">
      <w:pPr>
        <w:jc w:val="center"/>
        <w:rPr>
          <w:lang w:eastAsia="zh-CN"/>
        </w:rPr>
      </w:pPr>
      <w:r>
        <w:rPr>
          <w:noProof/>
        </w:rPr>
        <w:drawing>
          <wp:inline distT="0" distB="0" distL="0" distR="0" wp14:anchorId="655B8913" wp14:editId="1FB60D76">
            <wp:extent cx="4997450" cy="1444952"/>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32887" cy="1455198"/>
                    </a:xfrm>
                    <a:prstGeom prst="rect">
                      <a:avLst/>
                    </a:prstGeom>
                  </pic:spPr>
                </pic:pic>
              </a:graphicData>
            </a:graphic>
          </wp:inline>
        </w:drawing>
      </w:r>
    </w:p>
    <w:p w14:paraId="5917153F" w14:textId="703D081B" w:rsidR="00930E12" w:rsidRDefault="00930E12" w:rsidP="00930E12">
      <w:pPr>
        <w:jc w:val="center"/>
        <w:rPr>
          <w:lang w:eastAsia="zh-CN"/>
        </w:rPr>
      </w:pPr>
      <w:r>
        <w:rPr>
          <w:lang w:eastAsia="zh-CN"/>
        </w:rPr>
        <w:t>Figure X</w:t>
      </w:r>
      <w:r w:rsidRPr="00930E12">
        <w:rPr>
          <w:lang w:eastAsia="zh-CN"/>
        </w:rPr>
        <w:t xml:space="preserve"> </w:t>
      </w:r>
      <w:r>
        <w:rPr>
          <w:lang w:eastAsia="zh-CN"/>
        </w:rPr>
        <w:t>E</w:t>
      </w:r>
      <w:r w:rsidRPr="00930E12">
        <w:rPr>
          <w:lang w:eastAsia="zh-CN"/>
        </w:rPr>
        <w:t>xample to illustrate different plans are created for one gNB for different time windows</w:t>
      </w:r>
    </w:p>
    <w:p w14:paraId="7309F93B" w14:textId="733A2968" w:rsidR="00574908" w:rsidRDefault="00930E12" w:rsidP="008022C6">
      <w:pPr>
        <w:jc w:val="both"/>
        <w:rPr>
          <w:lang w:eastAsia="zh-CN"/>
        </w:rPr>
      </w:pPr>
      <w:r>
        <w:rPr>
          <w:rFonts w:hint="eastAsia"/>
          <w:lang w:eastAsia="zh-CN"/>
        </w:rPr>
        <w:t>F</w:t>
      </w:r>
      <w:r>
        <w:rPr>
          <w:lang w:eastAsia="zh-CN"/>
        </w:rPr>
        <w:t xml:space="preserve">ollowing are the detailed procedures for using plan management to support time-based configuration for NTN scenarios. </w:t>
      </w:r>
    </w:p>
    <w:p w14:paraId="1D6FB922" w14:textId="1EF07EE3" w:rsidR="00930E12" w:rsidRDefault="00F02362" w:rsidP="00F02362">
      <w:pPr>
        <w:jc w:val="center"/>
        <w:rPr>
          <w:lang w:eastAsia="zh-CN"/>
        </w:rPr>
      </w:pPr>
      <w:r>
        <w:rPr>
          <w:noProof/>
        </w:rPr>
        <w:drawing>
          <wp:inline distT="0" distB="0" distL="0" distR="0" wp14:anchorId="75A76458" wp14:editId="028CD7E3">
            <wp:extent cx="5721657" cy="3103312"/>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5686" cy="3105497"/>
                    </a:xfrm>
                    <a:prstGeom prst="rect">
                      <a:avLst/>
                    </a:prstGeom>
                  </pic:spPr>
                </pic:pic>
              </a:graphicData>
            </a:graphic>
          </wp:inline>
        </w:drawing>
      </w:r>
    </w:p>
    <w:p w14:paraId="0B408570" w14:textId="6CDDE198" w:rsidR="00F02362" w:rsidRDefault="00F02362" w:rsidP="00F02362">
      <w:pPr>
        <w:jc w:val="center"/>
        <w:rPr>
          <w:lang w:eastAsia="zh-CN"/>
        </w:rPr>
      </w:pPr>
      <w:r>
        <w:rPr>
          <w:rFonts w:hint="eastAsia"/>
          <w:lang w:eastAsia="zh-CN"/>
        </w:rPr>
        <w:t>Figure</w:t>
      </w:r>
      <w:r>
        <w:rPr>
          <w:lang w:eastAsia="zh-CN"/>
        </w:rPr>
        <w:t xml:space="preserve"> </w:t>
      </w:r>
      <w:r w:rsidR="003E3902">
        <w:rPr>
          <w:lang w:eastAsia="zh-CN"/>
        </w:rPr>
        <w:t xml:space="preserve">Y </w:t>
      </w:r>
      <w:r w:rsidR="003E3902">
        <w:rPr>
          <w:rFonts w:hint="eastAsia"/>
          <w:lang w:eastAsia="zh-CN"/>
        </w:rPr>
        <w:t>procedures</w:t>
      </w:r>
      <w:r w:rsidR="003E3902">
        <w:rPr>
          <w:lang w:eastAsia="zh-CN"/>
        </w:rPr>
        <w:t xml:space="preserve"> for using plan management for time based NTN configuration </w:t>
      </w:r>
    </w:p>
    <w:bookmarkEnd w:id="1"/>
    <w:p w14:paraId="459D8228" w14:textId="77777777" w:rsidR="00C022E3" w:rsidRDefault="00C022E3">
      <w:pPr>
        <w:pStyle w:val="1"/>
      </w:pPr>
      <w:r>
        <w:t>4</w:t>
      </w:r>
      <w:r>
        <w:tab/>
        <w:t>Detailed proposal</w:t>
      </w:r>
    </w:p>
    <w:p w14:paraId="7F3EB284" w14:textId="2EA97799" w:rsidR="00CF5F5B" w:rsidRDefault="003E3902" w:rsidP="005B265C">
      <w:pPr>
        <w:rPr>
          <w:lang w:eastAsia="zh-CN"/>
        </w:rPr>
      </w:pPr>
      <w:r>
        <w:rPr>
          <w:lang w:eastAsia="zh-CN"/>
        </w:rPr>
        <w:t xml:space="preserve">It </w:t>
      </w:r>
      <w:r>
        <w:rPr>
          <w:rFonts w:hint="eastAsia"/>
          <w:lang w:eastAsia="zh-CN"/>
        </w:rPr>
        <w:t>proposes</w:t>
      </w:r>
      <w:r>
        <w:rPr>
          <w:lang w:eastAsia="zh-CN"/>
        </w:rPr>
        <w:t xml:space="preserve"> to use plan management solution</w:t>
      </w:r>
      <w:r w:rsidR="00471CB6">
        <w:rPr>
          <w:lang w:eastAsia="zh-CN"/>
        </w:rPr>
        <w:t xml:space="preserve"> described in TR 28.872 [1] </w:t>
      </w:r>
      <w:r>
        <w:rPr>
          <w:lang w:eastAsia="zh-CN"/>
        </w:rPr>
        <w:t xml:space="preserve">for following </w:t>
      </w:r>
      <w:proofErr w:type="gramStart"/>
      <w:r>
        <w:rPr>
          <w:lang w:eastAsia="zh-CN"/>
        </w:rPr>
        <w:t>time based</w:t>
      </w:r>
      <w:proofErr w:type="gramEnd"/>
      <w:r>
        <w:rPr>
          <w:lang w:eastAsia="zh-CN"/>
        </w:rPr>
        <w:t xml:space="preserve"> NTN configuration related use case and requirements:</w:t>
      </w:r>
    </w:p>
    <w:tbl>
      <w:tblPr>
        <w:tblStyle w:val="affff6"/>
        <w:tblW w:w="0" w:type="auto"/>
        <w:tblLook w:val="04A0" w:firstRow="1" w:lastRow="0" w:firstColumn="1" w:lastColumn="0" w:noHBand="0" w:noVBand="1"/>
      </w:tblPr>
      <w:tblGrid>
        <w:gridCol w:w="4040"/>
        <w:gridCol w:w="5403"/>
      </w:tblGrid>
      <w:tr w:rsidR="003E3902" w:rsidRPr="003D6DEB" w14:paraId="68B1EE7D" w14:textId="77777777" w:rsidTr="003E3902">
        <w:trPr>
          <w:trHeight w:val="395"/>
        </w:trPr>
        <w:tc>
          <w:tcPr>
            <w:tcW w:w="4040" w:type="dxa"/>
          </w:tcPr>
          <w:p w14:paraId="56311D9B" w14:textId="77777777" w:rsidR="003E3902" w:rsidRPr="003D6DEB" w:rsidRDefault="003E3902" w:rsidP="00F76F7C">
            <w:pPr>
              <w:jc w:val="center"/>
              <w:rPr>
                <w:b/>
                <w:lang w:eastAsia="zh-CN"/>
              </w:rPr>
            </w:pPr>
            <w:r w:rsidRPr="003D6DEB">
              <w:rPr>
                <w:rFonts w:hint="eastAsia"/>
                <w:b/>
                <w:lang w:eastAsia="zh-CN"/>
              </w:rPr>
              <w:t>U</w:t>
            </w:r>
            <w:r w:rsidRPr="003D6DEB">
              <w:rPr>
                <w:b/>
                <w:lang w:eastAsia="zh-CN"/>
              </w:rPr>
              <w:t>se case</w:t>
            </w:r>
          </w:p>
        </w:tc>
        <w:tc>
          <w:tcPr>
            <w:tcW w:w="5403" w:type="dxa"/>
          </w:tcPr>
          <w:p w14:paraId="3549B966" w14:textId="77777777" w:rsidR="003E3902" w:rsidRPr="003D6DEB" w:rsidRDefault="003E3902" w:rsidP="00F76F7C">
            <w:pPr>
              <w:jc w:val="center"/>
              <w:rPr>
                <w:b/>
                <w:lang w:eastAsia="zh-CN"/>
              </w:rPr>
            </w:pPr>
            <w:r w:rsidRPr="003D6DEB">
              <w:rPr>
                <w:rFonts w:hint="eastAsia"/>
                <w:b/>
                <w:lang w:eastAsia="zh-CN"/>
              </w:rPr>
              <w:t>R</w:t>
            </w:r>
            <w:r w:rsidRPr="003D6DEB">
              <w:rPr>
                <w:b/>
                <w:lang w:eastAsia="zh-CN"/>
              </w:rPr>
              <w:t>equirements</w:t>
            </w:r>
          </w:p>
        </w:tc>
      </w:tr>
      <w:tr w:rsidR="003E3902" w14:paraId="238E7389" w14:textId="77777777" w:rsidTr="003E3902">
        <w:trPr>
          <w:trHeight w:val="491"/>
        </w:trPr>
        <w:tc>
          <w:tcPr>
            <w:tcW w:w="4040" w:type="dxa"/>
            <w:vMerge w:val="restart"/>
          </w:tcPr>
          <w:p w14:paraId="0D1719CA" w14:textId="77777777" w:rsidR="003E3902" w:rsidRDefault="003E3902" w:rsidP="00F76F7C">
            <w:pPr>
              <w:rPr>
                <w:lang w:eastAsia="zh-CN"/>
              </w:rPr>
            </w:pPr>
            <w:r w:rsidRPr="003D6DEB">
              <w:rPr>
                <w:lang w:eastAsia="zh-CN"/>
              </w:rPr>
              <w:t xml:space="preserve">5.1.1 </w:t>
            </w:r>
            <w:r w:rsidRPr="003D6DEB">
              <w:rPr>
                <w:lang w:eastAsia="zh-CN"/>
              </w:rPr>
              <w:tab/>
              <w:t>Use case #1: Connections between RAN node on-board satellite and CN (regenerative mode)</w:t>
            </w:r>
          </w:p>
        </w:tc>
        <w:tc>
          <w:tcPr>
            <w:tcW w:w="5403" w:type="dxa"/>
          </w:tcPr>
          <w:p w14:paraId="4A450ED5" w14:textId="77777777" w:rsidR="003E3902" w:rsidRDefault="003E3902" w:rsidP="00F76F7C">
            <w:pPr>
              <w:rPr>
                <w:lang w:eastAsia="zh-CN"/>
              </w:rPr>
            </w:pPr>
            <w:r w:rsidRPr="003D6DEB">
              <w:rPr>
                <w:rFonts w:hint="eastAsia"/>
                <w:lang w:eastAsia="zh-CN"/>
              </w:rPr>
              <w:t>REQ-NTN-REGCON-1</w:t>
            </w:r>
            <w:r w:rsidRPr="003D6DEB">
              <w:rPr>
                <w:rFonts w:hint="eastAsia"/>
                <w:lang w:eastAsia="zh-CN"/>
              </w:rPr>
              <w:t>：</w:t>
            </w:r>
            <w:r>
              <w:rPr>
                <w:rFonts w:hint="eastAsia"/>
                <w:lang w:eastAsia="zh-CN"/>
              </w:rPr>
              <w:t>t</w:t>
            </w:r>
            <w:r>
              <w:rPr>
                <w:lang w:eastAsia="zh-CN"/>
              </w:rPr>
              <w:t xml:space="preserve">ime based </w:t>
            </w:r>
            <w:r w:rsidRPr="003D6DEB">
              <w:rPr>
                <w:lang w:eastAsia="zh-CN"/>
              </w:rPr>
              <w:t>configur</w:t>
            </w:r>
            <w:r>
              <w:rPr>
                <w:lang w:eastAsia="zh-CN"/>
              </w:rPr>
              <w:t>ation for</w:t>
            </w:r>
            <w:r w:rsidRPr="003D6DEB">
              <w:rPr>
                <w:lang w:eastAsia="zh-CN"/>
              </w:rPr>
              <w:t xml:space="preserve"> the connections between RAN nodes on-board satellite and 5GC on an unreliable management interface.</w:t>
            </w:r>
          </w:p>
        </w:tc>
      </w:tr>
      <w:tr w:rsidR="003E3902" w:rsidRPr="003D6DEB" w14:paraId="3DAE1B47" w14:textId="77777777" w:rsidTr="003E3902">
        <w:trPr>
          <w:trHeight w:val="489"/>
        </w:trPr>
        <w:tc>
          <w:tcPr>
            <w:tcW w:w="4040" w:type="dxa"/>
            <w:vMerge/>
          </w:tcPr>
          <w:p w14:paraId="2AF3131B" w14:textId="77777777" w:rsidR="003E3902" w:rsidRPr="003D6DEB" w:rsidRDefault="003E3902" w:rsidP="00F76F7C">
            <w:pPr>
              <w:rPr>
                <w:lang w:eastAsia="zh-CN"/>
              </w:rPr>
            </w:pPr>
          </w:p>
        </w:tc>
        <w:tc>
          <w:tcPr>
            <w:tcW w:w="5403" w:type="dxa"/>
          </w:tcPr>
          <w:p w14:paraId="4A30BF76" w14:textId="77777777" w:rsidR="003E3902" w:rsidRPr="003D6DEB" w:rsidRDefault="003E3902" w:rsidP="00F76F7C">
            <w:pPr>
              <w:rPr>
                <w:lang w:eastAsia="zh-CN"/>
              </w:rPr>
            </w:pPr>
            <w:r w:rsidRPr="002B3B06">
              <w:rPr>
                <w:rFonts w:hint="eastAsia"/>
                <w:lang w:eastAsia="zh-CN"/>
              </w:rPr>
              <w:t>REQ-NTN-REGCON-2</w:t>
            </w:r>
            <w:r w:rsidRPr="002B3B06">
              <w:rPr>
                <w:rFonts w:hint="eastAsia"/>
                <w:lang w:eastAsia="zh-CN"/>
              </w:rPr>
              <w:t>：</w:t>
            </w:r>
            <w:r>
              <w:rPr>
                <w:rFonts w:hint="eastAsia"/>
                <w:lang w:eastAsia="zh-CN"/>
              </w:rPr>
              <w:t>t</w:t>
            </w:r>
            <w:r>
              <w:rPr>
                <w:lang w:eastAsia="zh-CN"/>
              </w:rPr>
              <w:t xml:space="preserve">ime based configuration for </w:t>
            </w:r>
            <w:r w:rsidRPr="002B3B06">
              <w:rPr>
                <w:lang w:eastAsia="zh-CN"/>
              </w:rPr>
              <w:t>NRCellCU and NRCellDU configurations on RAN nodes on-board satellite due to NTN (quasi-earth-fixed) cells, on an unreliable management interface</w:t>
            </w:r>
          </w:p>
        </w:tc>
      </w:tr>
      <w:tr w:rsidR="003E3902" w:rsidRPr="005A5618" w14:paraId="77FA3E0E" w14:textId="77777777" w:rsidTr="003E3902">
        <w:trPr>
          <w:trHeight w:val="1606"/>
        </w:trPr>
        <w:tc>
          <w:tcPr>
            <w:tcW w:w="4040" w:type="dxa"/>
          </w:tcPr>
          <w:p w14:paraId="5B595326" w14:textId="77777777" w:rsidR="003E3902" w:rsidRDefault="003E3902" w:rsidP="00F76F7C">
            <w:pPr>
              <w:rPr>
                <w:lang w:eastAsia="zh-CN"/>
              </w:rPr>
            </w:pPr>
            <w:r w:rsidRPr="005A5618">
              <w:rPr>
                <w:lang w:eastAsia="zh-CN"/>
              </w:rPr>
              <w:t xml:space="preserve">5.1.2 </w:t>
            </w:r>
            <w:r w:rsidRPr="005A5618">
              <w:rPr>
                <w:lang w:eastAsia="zh-CN"/>
              </w:rPr>
              <w:tab/>
              <w:t>Use case #2: Associations between SectorEquipmentFunction on-board satellite and the RAN nodes (gNB/eNB) on ground (transparent mode)</w:t>
            </w:r>
          </w:p>
        </w:tc>
        <w:tc>
          <w:tcPr>
            <w:tcW w:w="5403" w:type="dxa"/>
          </w:tcPr>
          <w:p w14:paraId="0CD7C947" w14:textId="77777777" w:rsidR="003E3902" w:rsidRPr="003D6DEB" w:rsidRDefault="003E3902" w:rsidP="00F76F7C">
            <w:pPr>
              <w:rPr>
                <w:lang w:eastAsia="zh-CN"/>
              </w:rPr>
            </w:pPr>
            <w:r w:rsidRPr="005A5618">
              <w:rPr>
                <w:rFonts w:hint="eastAsia"/>
                <w:lang w:eastAsia="zh-CN"/>
              </w:rPr>
              <w:t>REQ-NTN-TRANSCON-1</w:t>
            </w:r>
            <w:r w:rsidRPr="005A5618">
              <w:rPr>
                <w:rFonts w:hint="eastAsia"/>
                <w:lang w:eastAsia="zh-CN"/>
              </w:rPr>
              <w:t>：</w:t>
            </w:r>
            <w:r>
              <w:rPr>
                <w:rFonts w:hint="eastAsia"/>
                <w:lang w:eastAsia="zh-CN"/>
              </w:rPr>
              <w:t>t</w:t>
            </w:r>
            <w:r>
              <w:rPr>
                <w:lang w:eastAsia="zh-CN"/>
              </w:rPr>
              <w:t>ime based configuration for t</w:t>
            </w:r>
            <w:r>
              <w:rPr>
                <w:lang w:eastAsia="ja-JP"/>
              </w:rPr>
              <w:t xml:space="preserve">he associations between SectorEquipmentFunction on-board satellite and </w:t>
            </w:r>
            <w:r>
              <w:t xml:space="preserve">NRSectorCarrier in </w:t>
            </w:r>
            <w:r>
              <w:rPr>
                <w:lang w:eastAsia="ja-JP"/>
              </w:rPr>
              <w:t>the RAN nodes (</w:t>
            </w:r>
            <w:r>
              <w:rPr>
                <w:lang w:eastAsia="ko-KR"/>
              </w:rPr>
              <w:t>gNB/eNB</w:t>
            </w:r>
            <w:r>
              <w:rPr>
                <w:lang w:eastAsia="ja-JP"/>
              </w:rPr>
              <w:t>) on ground on an unreliable management interface</w:t>
            </w:r>
            <w:r>
              <w:rPr>
                <w:rFonts w:eastAsia="等线"/>
              </w:rPr>
              <w:t>.</w:t>
            </w:r>
          </w:p>
        </w:tc>
      </w:tr>
      <w:tr w:rsidR="003E3902" w14:paraId="3207289C" w14:textId="77777777" w:rsidTr="003E3902">
        <w:trPr>
          <w:trHeight w:val="875"/>
        </w:trPr>
        <w:tc>
          <w:tcPr>
            <w:tcW w:w="4040" w:type="dxa"/>
          </w:tcPr>
          <w:p w14:paraId="562B9BD7" w14:textId="77777777" w:rsidR="003E3902" w:rsidRDefault="003E3902" w:rsidP="00F76F7C">
            <w:pPr>
              <w:rPr>
                <w:lang w:eastAsia="zh-CN"/>
              </w:rPr>
            </w:pPr>
            <w:r w:rsidRPr="005A5618">
              <w:rPr>
                <w:lang w:eastAsia="zh-CN"/>
              </w:rPr>
              <w:lastRenderedPageBreak/>
              <w:t>5.2.1</w:t>
            </w:r>
            <w:r w:rsidRPr="005A5618">
              <w:rPr>
                <w:lang w:eastAsia="zh-CN"/>
              </w:rPr>
              <w:tab/>
              <w:t>Use case #1: NTN neighbour cell management</w:t>
            </w:r>
          </w:p>
        </w:tc>
        <w:tc>
          <w:tcPr>
            <w:tcW w:w="5403" w:type="dxa"/>
          </w:tcPr>
          <w:p w14:paraId="62067194" w14:textId="77777777" w:rsidR="003E3902" w:rsidRDefault="003E3902" w:rsidP="00F76F7C">
            <w:pPr>
              <w:tabs>
                <w:tab w:val="left" w:pos="703"/>
              </w:tabs>
              <w:rPr>
                <w:lang w:eastAsia="zh-CN"/>
              </w:rPr>
            </w:pPr>
            <w:r w:rsidRPr="005A5618">
              <w:rPr>
                <w:lang w:eastAsia="zh-CN"/>
              </w:rPr>
              <w:t>REQ-NTN-FUN-0X:</w:t>
            </w:r>
            <w:r>
              <w:t xml:space="preserve"> </w:t>
            </w:r>
            <w:r w:rsidRPr="005A5618">
              <w:rPr>
                <w:lang w:eastAsia="zh-CN"/>
              </w:rPr>
              <w:t>time</w:t>
            </w:r>
            <w:r>
              <w:rPr>
                <w:lang w:eastAsia="zh-CN"/>
              </w:rPr>
              <w:t xml:space="preserve"> </w:t>
            </w:r>
            <w:r w:rsidRPr="005A5618">
              <w:rPr>
                <w:lang w:eastAsia="zh-CN"/>
              </w:rPr>
              <w:t>based configuration for</w:t>
            </w:r>
            <w:r>
              <w:t xml:space="preserve"> the </w:t>
            </w:r>
            <w:r w:rsidRPr="005A5618">
              <w:rPr>
                <w:lang w:eastAsia="zh-CN"/>
              </w:rPr>
              <w:t>NTN neighbour cells</w:t>
            </w:r>
          </w:p>
        </w:tc>
      </w:tr>
      <w:tr w:rsidR="003E3902" w14:paraId="5EEFC22B" w14:textId="77777777" w:rsidTr="003E3902">
        <w:trPr>
          <w:trHeight w:val="882"/>
        </w:trPr>
        <w:tc>
          <w:tcPr>
            <w:tcW w:w="4040" w:type="dxa"/>
          </w:tcPr>
          <w:p w14:paraId="57ADBD57" w14:textId="77777777" w:rsidR="003E3902" w:rsidRDefault="003E3902" w:rsidP="00F76F7C">
            <w:pPr>
              <w:rPr>
                <w:lang w:eastAsia="zh-CN"/>
              </w:rPr>
            </w:pPr>
            <w:r>
              <w:rPr>
                <w:lang w:eastAsia="zh-CN"/>
              </w:rPr>
              <w:t>5.2.2 Use case</w:t>
            </w:r>
            <w:r w:rsidRPr="00027773">
              <w:rPr>
                <w:lang w:eastAsia="zh-CN"/>
              </w:rPr>
              <w:t>#2: NTN Tracking area management</w:t>
            </w:r>
          </w:p>
        </w:tc>
        <w:tc>
          <w:tcPr>
            <w:tcW w:w="5403" w:type="dxa"/>
          </w:tcPr>
          <w:p w14:paraId="3F45962F" w14:textId="77777777" w:rsidR="003E3902" w:rsidRDefault="003E3902" w:rsidP="00F76F7C">
            <w:pPr>
              <w:tabs>
                <w:tab w:val="left" w:pos="605"/>
              </w:tabs>
              <w:rPr>
                <w:lang w:eastAsia="zh-CN"/>
              </w:rPr>
            </w:pPr>
            <w:r w:rsidRPr="00027773">
              <w:rPr>
                <w:lang w:eastAsia="zh-CN"/>
              </w:rPr>
              <w:t>REQ-NTN-FUN-01</w:t>
            </w:r>
            <w:r>
              <w:rPr>
                <w:lang w:eastAsia="zh-CN"/>
              </w:rPr>
              <w:t xml:space="preserve">: time based configuration </w:t>
            </w:r>
            <w:r w:rsidRPr="00027773">
              <w:rPr>
                <w:lang w:eastAsia="zh-CN"/>
              </w:rPr>
              <w:t>TACs for NTN earth-moving cells</w:t>
            </w:r>
          </w:p>
        </w:tc>
      </w:tr>
      <w:tr w:rsidR="00E44119" w14:paraId="0A51DF1F" w14:textId="77777777" w:rsidTr="003E3902">
        <w:trPr>
          <w:trHeight w:val="882"/>
        </w:trPr>
        <w:tc>
          <w:tcPr>
            <w:tcW w:w="4040" w:type="dxa"/>
          </w:tcPr>
          <w:p w14:paraId="7883DE46" w14:textId="0A9859C7" w:rsidR="00E44119" w:rsidRDefault="00E44119" w:rsidP="00F76F7C">
            <w:pPr>
              <w:rPr>
                <w:lang w:eastAsia="zh-CN"/>
              </w:rPr>
            </w:pPr>
            <w:r>
              <w:rPr>
                <w:rFonts w:hint="eastAsia"/>
                <w:lang w:eastAsia="zh-CN"/>
              </w:rPr>
              <w:t>5</w:t>
            </w:r>
            <w:r>
              <w:rPr>
                <w:lang w:eastAsia="zh-CN"/>
              </w:rPr>
              <w:t xml:space="preserve">.4.1 </w:t>
            </w:r>
            <w:r w:rsidRPr="005239D1">
              <w:t>Use case #1: UE-Satellite-UE Communication via UPFs on-board the satellites</w:t>
            </w:r>
          </w:p>
        </w:tc>
        <w:tc>
          <w:tcPr>
            <w:tcW w:w="5403" w:type="dxa"/>
          </w:tcPr>
          <w:p w14:paraId="75F31AA3" w14:textId="305EEDE9" w:rsidR="00E44119" w:rsidRPr="00027773" w:rsidRDefault="00E44119" w:rsidP="00F76F7C">
            <w:pPr>
              <w:tabs>
                <w:tab w:val="left" w:pos="605"/>
              </w:tabs>
              <w:rPr>
                <w:lang w:eastAsia="zh-CN"/>
              </w:rPr>
            </w:pPr>
            <w:r w:rsidRPr="00D409D0">
              <w:rPr>
                <w:rFonts w:hint="eastAsia"/>
                <w:lang w:eastAsia="zh-CN"/>
              </w:rPr>
              <w:t>REQ- UE-SAT-UE-1</w:t>
            </w:r>
            <w:r>
              <w:rPr>
                <w:rFonts w:hint="eastAsia"/>
                <w:lang w:eastAsia="zh-CN"/>
              </w:rPr>
              <w:t>:</w:t>
            </w:r>
            <w:r>
              <w:rPr>
                <w:lang w:eastAsia="zh-CN"/>
              </w:rPr>
              <w:t xml:space="preserve"> </w:t>
            </w:r>
            <w:r w:rsidRPr="00D409D0">
              <w:rPr>
                <w:rFonts w:hint="eastAsia"/>
                <w:lang w:eastAsia="zh-CN"/>
              </w:rPr>
              <w:t>3GPP management service producer should have the capability to configure the associations between UPF on-board satellite and SMF on the ground.</w:t>
            </w:r>
          </w:p>
        </w:tc>
      </w:tr>
      <w:tr w:rsidR="003E3902" w14:paraId="2ECA43A9" w14:textId="77777777" w:rsidTr="003E3902">
        <w:trPr>
          <w:trHeight w:val="1111"/>
        </w:trPr>
        <w:tc>
          <w:tcPr>
            <w:tcW w:w="4040" w:type="dxa"/>
          </w:tcPr>
          <w:p w14:paraId="2EF8C443" w14:textId="77777777" w:rsidR="003E3902" w:rsidRPr="00D952C9" w:rsidRDefault="003E3902" w:rsidP="00F76F7C">
            <w:pPr>
              <w:jc w:val="both"/>
              <w:rPr>
                <w:lang w:eastAsia="zh-CN"/>
              </w:rPr>
            </w:pPr>
            <w:r w:rsidRPr="00D952C9">
              <w:rPr>
                <w:lang w:eastAsia="zh-CN"/>
              </w:rPr>
              <w:t xml:space="preserve">5.5.1 </w:t>
            </w:r>
            <w:r w:rsidRPr="00D952C9">
              <w:rPr>
                <w:lang w:eastAsia="zh-CN"/>
              </w:rPr>
              <w:tab/>
              <w:t>Use case #1: Connectivity between non-terrestrial network node and security gateway</w:t>
            </w:r>
          </w:p>
        </w:tc>
        <w:tc>
          <w:tcPr>
            <w:tcW w:w="5403" w:type="dxa"/>
          </w:tcPr>
          <w:p w14:paraId="188E139C" w14:textId="77777777" w:rsidR="003E3902" w:rsidRDefault="003E3902" w:rsidP="00F76F7C">
            <w:pPr>
              <w:jc w:val="both"/>
              <w:rPr>
                <w:lang w:eastAsia="zh-CN"/>
              </w:rPr>
            </w:pPr>
            <w:r w:rsidRPr="00955F11">
              <w:rPr>
                <w:lang w:eastAsia="zh-CN"/>
              </w:rPr>
              <w:t>REQ-NTN-PnC-1</w:t>
            </w:r>
            <w:r>
              <w:rPr>
                <w:lang w:eastAsia="zh-CN"/>
              </w:rPr>
              <w:t xml:space="preserve">: time based configuration for </w:t>
            </w:r>
            <w:r w:rsidRPr="00955F11">
              <w:rPr>
                <w:lang w:eastAsia="zh-CN"/>
              </w:rPr>
              <w:t>secure communications channel association between RAN nodes on-board satellite and SEG</w:t>
            </w:r>
          </w:p>
        </w:tc>
      </w:tr>
    </w:tbl>
    <w:p w14:paraId="330FAD52" w14:textId="77777777" w:rsidR="003E3902" w:rsidRPr="003E3902" w:rsidRDefault="003E3902" w:rsidP="005B265C">
      <w:pPr>
        <w:rPr>
          <w:lang w:eastAsia="zh-CN"/>
        </w:rPr>
      </w:pPr>
    </w:p>
    <w:sectPr w:rsidR="003E3902" w:rsidRPr="003E390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3BA76" w14:textId="77777777" w:rsidR="00573A27" w:rsidRDefault="00573A27">
      <w:r>
        <w:separator/>
      </w:r>
    </w:p>
  </w:endnote>
  <w:endnote w:type="continuationSeparator" w:id="0">
    <w:p w14:paraId="0987CA4A" w14:textId="77777777" w:rsidR="00573A27" w:rsidRDefault="0057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54407" w14:textId="77777777" w:rsidR="00573A27" w:rsidRDefault="00573A27">
      <w:r>
        <w:separator/>
      </w:r>
    </w:p>
  </w:footnote>
  <w:footnote w:type="continuationSeparator" w:id="0">
    <w:p w14:paraId="76D15527" w14:textId="77777777" w:rsidR="00573A27" w:rsidRDefault="00573A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DD74A7"/>
    <w:multiLevelType w:val="hybridMultilevel"/>
    <w:tmpl w:val="94F27542"/>
    <w:lvl w:ilvl="0" w:tplc="9846285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DE51B70"/>
    <w:multiLevelType w:val="hybridMultilevel"/>
    <w:tmpl w:val="1CD6C314"/>
    <w:lvl w:ilvl="0" w:tplc="5F7C83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59D4"/>
    <w:rsid w:val="00022692"/>
    <w:rsid w:val="000230A3"/>
    <w:rsid w:val="00027773"/>
    <w:rsid w:val="0003001A"/>
    <w:rsid w:val="00031204"/>
    <w:rsid w:val="000332B0"/>
    <w:rsid w:val="00046389"/>
    <w:rsid w:val="00074722"/>
    <w:rsid w:val="00077AB5"/>
    <w:rsid w:val="0008083D"/>
    <w:rsid w:val="000819D8"/>
    <w:rsid w:val="00085D0B"/>
    <w:rsid w:val="000934A6"/>
    <w:rsid w:val="000A2C6C"/>
    <w:rsid w:val="000A4660"/>
    <w:rsid w:val="000C0D63"/>
    <w:rsid w:val="000C0F97"/>
    <w:rsid w:val="000C1FE1"/>
    <w:rsid w:val="000D1B5B"/>
    <w:rsid w:val="000E3425"/>
    <w:rsid w:val="000E479C"/>
    <w:rsid w:val="000E626A"/>
    <w:rsid w:val="0010401F"/>
    <w:rsid w:val="00106196"/>
    <w:rsid w:val="00112FC3"/>
    <w:rsid w:val="00131515"/>
    <w:rsid w:val="001343B4"/>
    <w:rsid w:val="00147E06"/>
    <w:rsid w:val="001642B0"/>
    <w:rsid w:val="00173FA3"/>
    <w:rsid w:val="0017461E"/>
    <w:rsid w:val="00183B9E"/>
    <w:rsid w:val="00184B6F"/>
    <w:rsid w:val="001861E5"/>
    <w:rsid w:val="0019504F"/>
    <w:rsid w:val="001969DA"/>
    <w:rsid w:val="00196E7E"/>
    <w:rsid w:val="00197930"/>
    <w:rsid w:val="001B1652"/>
    <w:rsid w:val="001C3EC8"/>
    <w:rsid w:val="001D2BD4"/>
    <w:rsid w:val="001D4258"/>
    <w:rsid w:val="001D6911"/>
    <w:rsid w:val="001E4833"/>
    <w:rsid w:val="001E5FCE"/>
    <w:rsid w:val="001F2BA6"/>
    <w:rsid w:val="001F6A38"/>
    <w:rsid w:val="001F7D66"/>
    <w:rsid w:val="00201947"/>
    <w:rsid w:val="0020395B"/>
    <w:rsid w:val="002046CB"/>
    <w:rsid w:val="00204DC9"/>
    <w:rsid w:val="002062C0"/>
    <w:rsid w:val="00212C47"/>
    <w:rsid w:val="00215130"/>
    <w:rsid w:val="0021738E"/>
    <w:rsid w:val="00230002"/>
    <w:rsid w:val="00234780"/>
    <w:rsid w:val="00244C9A"/>
    <w:rsid w:val="00247216"/>
    <w:rsid w:val="00266700"/>
    <w:rsid w:val="00267150"/>
    <w:rsid w:val="00274477"/>
    <w:rsid w:val="00286207"/>
    <w:rsid w:val="002A1857"/>
    <w:rsid w:val="002A7B4A"/>
    <w:rsid w:val="002B3B06"/>
    <w:rsid w:val="002C0E87"/>
    <w:rsid w:val="002C68F8"/>
    <w:rsid w:val="002C7F38"/>
    <w:rsid w:val="002D2DC7"/>
    <w:rsid w:val="002D35DB"/>
    <w:rsid w:val="002E7CC1"/>
    <w:rsid w:val="002F438B"/>
    <w:rsid w:val="0030628A"/>
    <w:rsid w:val="0032155F"/>
    <w:rsid w:val="003479B2"/>
    <w:rsid w:val="0035122B"/>
    <w:rsid w:val="00352A58"/>
    <w:rsid w:val="00353451"/>
    <w:rsid w:val="003612BE"/>
    <w:rsid w:val="00365672"/>
    <w:rsid w:val="00371032"/>
    <w:rsid w:val="00371B44"/>
    <w:rsid w:val="00383081"/>
    <w:rsid w:val="003A44B5"/>
    <w:rsid w:val="003B7E2C"/>
    <w:rsid w:val="003C122B"/>
    <w:rsid w:val="003C4713"/>
    <w:rsid w:val="003C5A97"/>
    <w:rsid w:val="003C7A04"/>
    <w:rsid w:val="003D546B"/>
    <w:rsid w:val="003D6DEB"/>
    <w:rsid w:val="003E3902"/>
    <w:rsid w:val="003F52B2"/>
    <w:rsid w:val="00410A33"/>
    <w:rsid w:val="0041632F"/>
    <w:rsid w:val="00440414"/>
    <w:rsid w:val="00444237"/>
    <w:rsid w:val="004474CD"/>
    <w:rsid w:val="004558E9"/>
    <w:rsid w:val="0045777E"/>
    <w:rsid w:val="00471CB6"/>
    <w:rsid w:val="004A2BDA"/>
    <w:rsid w:val="004A2E6F"/>
    <w:rsid w:val="004B3753"/>
    <w:rsid w:val="004C31D2"/>
    <w:rsid w:val="004D55C2"/>
    <w:rsid w:val="004F096D"/>
    <w:rsid w:val="004F5A0A"/>
    <w:rsid w:val="0050070E"/>
    <w:rsid w:val="00507EF4"/>
    <w:rsid w:val="005166A4"/>
    <w:rsid w:val="00521131"/>
    <w:rsid w:val="00527C0B"/>
    <w:rsid w:val="005303AF"/>
    <w:rsid w:val="00536F41"/>
    <w:rsid w:val="005410F6"/>
    <w:rsid w:val="00543A8C"/>
    <w:rsid w:val="0055412D"/>
    <w:rsid w:val="0056530F"/>
    <w:rsid w:val="00566572"/>
    <w:rsid w:val="005729C4"/>
    <w:rsid w:val="00573A27"/>
    <w:rsid w:val="00574908"/>
    <w:rsid w:val="00575CC8"/>
    <w:rsid w:val="00577BC6"/>
    <w:rsid w:val="0059227B"/>
    <w:rsid w:val="005A5618"/>
    <w:rsid w:val="005B0966"/>
    <w:rsid w:val="005B265C"/>
    <w:rsid w:val="005B795D"/>
    <w:rsid w:val="005C3E6E"/>
    <w:rsid w:val="005F0416"/>
    <w:rsid w:val="005F3AAB"/>
    <w:rsid w:val="00610508"/>
    <w:rsid w:val="00611517"/>
    <w:rsid w:val="00613820"/>
    <w:rsid w:val="00615F91"/>
    <w:rsid w:val="006165A0"/>
    <w:rsid w:val="00645C90"/>
    <w:rsid w:val="0064630A"/>
    <w:rsid w:val="00647C5F"/>
    <w:rsid w:val="00652248"/>
    <w:rsid w:val="00657B80"/>
    <w:rsid w:val="00675B3C"/>
    <w:rsid w:val="006862D0"/>
    <w:rsid w:val="00686C2D"/>
    <w:rsid w:val="00690E9F"/>
    <w:rsid w:val="0069495C"/>
    <w:rsid w:val="006C04D0"/>
    <w:rsid w:val="006C57DC"/>
    <w:rsid w:val="006D340A"/>
    <w:rsid w:val="00715A1D"/>
    <w:rsid w:val="007200F9"/>
    <w:rsid w:val="007226A7"/>
    <w:rsid w:val="007372DF"/>
    <w:rsid w:val="00741EBE"/>
    <w:rsid w:val="00744E7C"/>
    <w:rsid w:val="00753072"/>
    <w:rsid w:val="0075448D"/>
    <w:rsid w:val="00757FC9"/>
    <w:rsid w:val="00760BB0"/>
    <w:rsid w:val="0076157A"/>
    <w:rsid w:val="00784593"/>
    <w:rsid w:val="00791FC9"/>
    <w:rsid w:val="007A00EF"/>
    <w:rsid w:val="007B19EA"/>
    <w:rsid w:val="007B1C2A"/>
    <w:rsid w:val="007B760D"/>
    <w:rsid w:val="007C0A2D"/>
    <w:rsid w:val="007C27B0"/>
    <w:rsid w:val="007E4ED5"/>
    <w:rsid w:val="007F300B"/>
    <w:rsid w:val="008014C3"/>
    <w:rsid w:val="008022C6"/>
    <w:rsid w:val="00812587"/>
    <w:rsid w:val="00816BE4"/>
    <w:rsid w:val="00831BE7"/>
    <w:rsid w:val="00846A9C"/>
    <w:rsid w:val="00850812"/>
    <w:rsid w:val="00851AB9"/>
    <w:rsid w:val="00851B4E"/>
    <w:rsid w:val="00862AC2"/>
    <w:rsid w:val="00862CF7"/>
    <w:rsid w:val="00875BD9"/>
    <w:rsid w:val="00876B9A"/>
    <w:rsid w:val="008803B6"/>
    <w:rsid w:val="008833B1"/>
    <w:rsid w:val="00886CBD"/>
    <w:rsid w:val="00887C3B"/>
    <w:rsid w:val="008933BF"/>
    <w:rsid w:val="0089724F"/>
    <w:rsid w:val="008A10C4"/>
    <w:rsid w:val="008A44AF"/>
    <w:rsid w:val="008A5E48"/>
    <w:rsid w:val="008B0248"/>
    <w:rsid w:val="008D191D"/>
    <w:rsid w:val="008E1655"/>
    <w:rsid w:val="008F5F33"/>
    <w:rsid w:val="009010A8"/>
    <w:rsid w:val="00907875"/>
    <w:rsid w:val="00907D69"/>
    <w:rsid w:val="0091046A"/>
    <w:rsid w:val="00910778"/>
    <w:rsid w:val="00914590"/>
    <w:rsid w:val="00915B63"/>
    <w:rsid w:val="00921CDA"/>
    <w:rsid w:val="0092547E"/>
    <w:rsid w:val="00926ABD"/>
    <w:rsid w:val="00930E12"/>
    <w:rsid w:val="00947F4E"/>
    <w:rsid w:val="00951C21"/>
    <w:rsid w:val="009545E7"/>
    <w:rsid w:val="00955F11"/>
    <w:rsid w:val="00966D47"/>
    <w:rsid w:val="0097244A"/>
    <w:rsid w:val="00992312"/>
    <w:rsid w:val="009B2878"/>
    <w:rsid w:val="009C0DED"/>
    <w:rsid w:val="009C53D7"/>
    <w:rsid w:val="00A004B4"/>
    <w:rsid w:val="00A036A1"/>
    <w:rsid w:val="00A12524"/>
    <w:rsid w:val="00A20ED6"/>
    <w:rsid w:val="00A27402"/>
    <w:rsid w:val="00A37D7F"/>
    <w:rsid w:val="00A42FB3"/>
    <w:rsid w:val="00A43A1C"/>
    <w:rsid w:val="00A4464C"/>
    <w:rsid w:val="00A46410"/>
    <w:rsid w:val="00A565AC"/>
    <w:rsid w:val="00A56B13"/>
    <w:rsid w:val="00A57688"/>
    <w:rsid w:val="00A62CAE"/>
    <w:rsid w:val="00A6313B"/>
    <w:rsid w:val="00A70AF4"/>
    <w:rsid w:val="00A842E9"/>
    <w:rsid w:val="00A84A94"/>
    <w:rsid w:val="00A86177"/>
    <w:rsid w:val="00A939FB"/>
    <w:rsid w:val="00AA26B1"/>
    <w:rsid w:val="00AC283D"/>
    <w:rsid w:val="00AD1DAA"/>
    <w:rsid w:val="00AD2E8F"/>
    <w:rsid w:val="00AF1E23"/>
    <w:rsid w:val="00AF7F81"/>
    <w:rsid w:val="00B01AFF"/>
    <w:rsid w:val="00B03CB5"/>
    <w:rsid w:val="00B05CC7"/>
    <w:rsid w:val="00B27E39"/>
    <w:rsid w:val="00B350D8"/>
    <w:rsid w:val="00B52396"/>
    <w:rsid w:val="00B64F6E"/>
    <w:rsid w:val="00B756F6"/>
    <w:rsid w:val="00B76763"/>
    <w:rsid w:val="00B7732B"/>
    <w:rsid w:val="00B879F0"/>
    <w:rsid w:val="00B94E2A"/>
    <w:rsid w:val="00B978E3"/>
    <w:rsid w:val="00BB306A"/>
    <w:rsid w:val="00BC25AA"/>
    <w:rsid w:val="00BD1355"/>
    <w:rsid w:val="00BD6874"/>
    <w:rsid w:val="00BF682E"/>
    <w:rsid w:val="00BF726E"/>
    <w:rsid w:val="00C022E3"/>
    <w:rsid w:val="00C213F5"/>
    <w:rsid w:val="00C22D17"/>
    <w:rsid w:val="00C26BB2"/>
    <w:rsid w:val="00C36E04"/>
    <w:rsid w:val="00C4712D"/>
    <w:rsid w:val="00C50309"/>
    <w:rsid w:val="00C555C9"/>
    <w:rsid w:val="00C67394"/>
    <w:rsid w:val="00C71E5B"/>
    <w:rsid w:val="00C73018"/>
    <w:rsid w:val="00C94F55"/>
    <w:rsid w:val="00CA7D62"/>
    <w:rsid w:val="00CB07A8"/>
    <w:rsid w:val="00CD1DAD"/>
    <w:rsid w:val="00CD433F"/>
    <w:rsid w:val="00CD4A57"/>
    <w:rsid w:val="00CE16A4"/>
    <w:rsid w:val="00CF5F5B"/>
    <w:rsid w:val="00D146F1"/>
    <w:rsid w:val="00D202E6"/>
    <w:rsid w:val="00D33604"/>
    <w:rsid w:val="00D37B08"/>
    <w:rsid w:val="00D409D0"/>
    <w:rsid w:val="00D437FF"/>
    <w:rsid w:val="00D5130C"/>
    <w:rsid w:val="00D5250E"/>
    <w:rsid w:val="00D61D58"/>
    <w:rsid w:val="00D62265"/>
    <w:rsid w:val="00D6684F"/>
    <w:rsid w:val="00D72B9F"/>
    <w:rsid w:val="00D73770"/>
    <w:rsid w:val="00D774DD"/>
    <w:rsid w:val="00D80217"/>
    <w:rsid w:val="00D8512E"/>
    <w:rsid w:val="00D952C9"/>
    <w:rsid w:val="00D96609"/>
    <w:rsid w:val="00DA1E58"/>
    <w:rsid w:val="00DB539E"/>
    <w:rsid w:val="00DB75B8"/>
    <w:rsid w:val="00DC1055"/>
    <w:rsid w:val="00DE4EF2"/>
    <w:rsid w:val="00DE6A1B"/>
    <w:rsid w:val="00DE7CAD"/>
    <w:rsid w:val="00DF0F93"/>
    <w:rsid w:val="00DF2C0E"/>
    <w:rsid w:val="00E04DB6"/>
    <w:rsid w:val="00E06FFB"/>
    <w:rsid w:val="00E13E21"/>
    <w:rsid w:val="00E30155"/>
    <w:rsid w:val="00E44119"/>
    <w:rsid w:val="00E52AFD"/>
    <w:rsid w:val="00E54014"/>
    <w:rsid w:val="00E67B63"/>
    <w:rsid w:val="00E72624"/>
    <w:rsid w:val="00E803F2"/>
    <w:rsid w:val="00E91FE1"/>
    <w:rsid w:val="00E937A1"/>
    <w:rsid w:val="00EA5E95"/>
    <w:rsid w:val="00EA7481"/>
    <w:rsid w:val="00EC49CC"/>
    <w:rsid w:val="00ED4954"/>
    <w:rsid w:val="00ED5A43"/>
    <w:rsid w:val="00EE0943"/>
    <w:rsid w:val="00EE33A2"/>
    <w:rsid w:val="00F02362"/>
    <w:rsid w:val="00F030BA"/>
    <w:rsid w:val="00F27AFF"/>
    <w:rsid w:val="00F457E8"/>
    <w:rsid w:val="00F45C90"/>
    <w:rsid w:val="00F45E17"/>
    <w:rsid w:val="00F512B9"/>
    <w:rsid w:val="00F526B6"/>
    <w:rsid w:val="00F55DA9"/>
    <w:rsid w:val="00F632F9"/>
    <w:rsid w:val="00F67A1C"/>
    <w:rsid w:val="00F75C9B"/>
    <w:rsid w:val="00F82C5B"/>
    <w:rsid w:val="00F85325"/>
    <w:rsid w:val="00F8555F"/>
    <w:rsid w:val="00F877E1"/>
    <w:rsid w:val="00F94746"/>
    <w:rsid w:val="00F95416"/>
    <w:rsid w:val="00F97FBA"/>
    <w:rsid w:val="00FA1609"/>
    <w:rsid w:val="00FB0B3F"/>
    <w:rsid w:val="00FB3E36"/>
    <w:rsid w:val="00FE0565"/>
    <w:rsid w:val="00FE132B"/>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31">
    <w:name w:val="标题 3 字符"/>
    <w:aliases w:val="h3 字符"/>
    <w:basedOn w:val="a0"/>
    <w:link w:val="30"/>
    <w:rsid w:val="007B1C2A"/>
    <w:rPr>
      <w:rFonts w:ascii="Arial" w:hAnsi="Arial"/>
      <w:sz w:val="28"/>
      <w:lang w:eastAsia="en-US"/>
    </w:rPr>
  </w:style>
  <w:style w:type="character" w:customStyle="1" w:styleId="B1Char">
    <w:name w:val="B1 Char"/>
    <w:link w:val="B1"/>
    <w:qFormat/>
    <w:locked/>
    <w:rsid w:val="00910778"/>
    <w:rPr>
      <w:rFonts w:ascii="Times New Roman" w:hAnsi="Times New Roman"/>
      <w:lang w:eastAsia="en-US"/>
    </w:rPr>
  </w:style>
  <w:style w:type="character" w:customStyle="1" w:styleId="TALChar">
    <w:name w:val="TAL Char"/>
    <w:link w:val="TAL"/>
    <w:qFormat/>
    <w:locked/>
    <w:rsid w:val="00C36E04"/>
    <w:rPr>
      <w:rFonts w:ascii="Arial" w:hAnsi="Arial"/>
      <w:sz w:val="18"/>
      <w:lang w:eastAsia="en-US"/>
    </w:rPr>
  </w:style>
  <w:style w:type="character" w:customStyle="1" w:styleId="TAHCar">
    <w:name w:val="TAH Car"/>
    <w:link w:val="TAH"/>
    <w:qFormat/>
    <w:locked/>
    <w:rsid w:val="00C36E04"/>
    <w:rPr>
      <w:rFonts w:ascii="Arial" w:hAnsi="Arial"/>
      <w:b/>
      <w:sz w:val="18"/>
      <w:lang w:eastAsia="en-US"/>
    </w:rPr>
  </w:style>
  <w:style w:type="table" w:styleId="affff6">
    <w:name w:val="Table Grid"/>
    <w:basedOn w:val="a1"/>
    <w:rsid w:val="00575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basedOn w:val="a0"/>
    <w:link w:val="40"/>
    <w:rsid w:val="00C50309"/>
    <w:rPr>
      <w:rFonts w:ascii="Arial" w:hAnsi="Arial"/>
      <w:sz w:val="24"/>
      <w:lang w:eastAsia="en-US"/>
    </w:rPr>
  </w:style>
  <w:style w:type="character" w:customStyle="1" w:styleId="desc">
    <w:name w:val="desc"/>
    <w:rsid w:val="00DE6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1196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8798151">
      <w:bodyDiv w:val="1"/>
      <w:marLeft w:val="0"/>
      <w:marRight w:val="0"/>
      <w:marTop w:val="0"/>
      <w:marBottom w:val="0"/>
      <w:divBdr>
        <w:top w:val="none" w:sz="0" w:space="0" w:color="auto"/>
        <w:left w:val="none" w:sz="0" w:space="0" w:color="auto"/>
        <w:bottom w:val="none" w:sz="0" w:space="0" w:color="auto"/>
        <w:right w:val="none" w:sz="0" w:space="0" w:color="auto"/>
      </w:divBdr>
    </w:div>
    <w:div w:id="389234868">
      <w:bodyDiv w:val="1"/>
      <w:marLeft w:val="0"/>
      <w:marRight w:val="0"/>
      <w:marTop w:val="0"/>
      <w:marBottom w:val="0"/>
      <w:divBdr>
        <w:top w:val="none" w:sz="0" w:space="0" w:color="auto"/>
        <w:left w:val="none" w:sz="0" w:space="0" w:color="auto"/>
        <w:bottom w:val="none" w:sz="0" w:space="0" w:color="auto"/>
        <w:right w:val="none" w:sz="0" w:space="0" w:color="auto"/>
      </w:divBdr>
    </w:div>
    <w:div w:id="489447870">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0349653">
      <w:bodyDiv w:val="1"/>
      <w:marLeft w:val="0"/>
      <w:marRight w:val="0"/>
      <w:marTop w:val="0"/>
      <w:marBottom w:val="0"/>
      <w:divBdr>
        <w:top w:val="none" w:sz="0" w:space="0" w:color="auto"/>
        <w:left w:val="none" w:sz="0" w:space="0" w:color="auto"/>
        <w:bottom w:val="none" w:sz="0" w:space="0" w:color="auto"/>
        <w:right w:val="none" w:sz="0" w:space="0" w:color="auto"/>
      </w:divBdr>
    </w:div>
    <w:div w:id="73131982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403592">
      <w:bodyDiv w:val="1"/>
      <w:marLeft w:val="0"/>
      <w:marRight w:val="0"/>
      <w:marTop w:val="0"/>
      <w:marBottom w:val="0"/>
      <w:divBdr>
        <w:top w:val="none" w:sz="0" w:space="0" w:color="auto"/>
        <w:left w:val="none" w:sz="0" w:space="0" w:color="auto"/>
        <w:bottom w:val="none" w:sz="0" w:space="0" w:color="auto"/>
        <w:right w:val="none" w:sz="0" w:space="0" w:color="auto"/>
      </w:divBdr>
    </w:div>
    <w:div w:id="896088313">
      <w:bodyDiv w:val="1"/>
      <w:marLeft w:val="0"/>
      <w:marRight w:val="0"/>
      <w:marTop w:val="0"/>
      <w:marBottom w:val="0"/>
      <w:divBdr>
        <w:top w:val="none" w:sz="0" w:space="0" w:color="auto"/>
        <w:left w:val="none" w:sz="0" w:space="0" w:color="auto"/>
        <w:bottom w:val="none" w:sz="0" w:space="0" w:color="auto"/>
        <w:right w:val="none" w:sz="0" w:space="0" w:color="auto"/>
      </w:divBdr>
    </w:div>
    <w:div w:id="1060057960">
      <w:bodyDiv w:val="1"/>
      <w:marLeft w:val="0"/>
      <w:marRight w:val="0"/>
      <w:marTop w:val="0"/>
      <w:marBottom w:val="0"/>
      <w:divBdr>
        <w:top w:val="none" w:sz="0" w:space="0" w:color="auto"/>
        <w:left w:val="none" w:sz="0" w:space="0" w:color="auto"/>
        <w:bottom w:val="none" w:sz="0" w:space="0" w:color="auto"/>
        <w:right w:val="none" w:sz="0" w:space="0" w:color="auto"/>
      </w:divBdr>
    </w:div>
    <w:div w:id="107389359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142398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72621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3403333">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1327</Words>
  <Characters>7565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2024-09-30T14:23:00Z</dcterms:created>
  <dcterms:modified xsi:type="dcterms:W3CDTF">2024-09-30T14:23:00Z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